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E1A6" w14:textId="77777777" w:rsidR="00DE7D0F" w:rsidRPr="00DE7D0F" w:rsidRDefault="00DE7D0F" w:rsidP="00DE7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0F">
        <w:rPr>
          <w:rFonts w:ascii="Times New Roman" w:hAnsi="Times New Roman" w:cs="Times New Roman"/>
          <w:b/>
          <w:bCs/>
          <w:sz w:val="28"/>
          <w:szCs w:val="28"/>
        </w:rPr>
        <w:t xml:space="preserve">PAYS EUROPEENS ELIGIBLES A LA MOBILITE </w:t>
      </w:r>
    </w:p>
    <w:p w14:paraId="3FFFD77D" w14:textId="22E148EA" w:rsidR="00DE7D0F" w:rsidRPr="00DE7D0F" w:rsidRDefault="00DE7D0F" w:rsidP="00DE7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0F">
        <w:rPr>
          <w:rFonts w:ascii="Times New Roman" w:hAnsi="Times New Roman" w:cs="Times New Roman"/>
          <w:b/>
          <w:bCs/>
          <w:sz w:val="28"/>
          <w:szCs w:val="28"/>
        </w:rPr>
        <w:t>MA REGION 100 EDUCATION</w:t>
      </w:r>
    </w:p>
    <w:p w14:paraId="37B707E8" w14:textId="4FB49B38" w:rsidR="00DE7D0F" w:rsidRDefault="00DE7D0F" w:rsidP="00DE7D0F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8DE3B85" wp14:editId="4825081A">
            <wp:extent cx="5760720" cy="37115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A203" w14:textId="69710DDD" w:rsidR="00DE7D0F" w:rsidRPr="00A85257" w:rsidRDefault="00DE7D0F" w:rsidP="00DE7D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2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pays membres de l’Union européenne </w:t>
      </w:r>
    </w:p>
    <w:p w14:paraId="312DD757" w14:textId="77777777" w:rsidR="00A85257" w:rsidRPr="00DE7D0F" w:rsidRDefault="00A85257" w:rsidP="00DE7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7D0F" w:rsidRPr="00DE7D0F" w14:paraId="35A65832" w14:textId="77777777" w:rsidTr="00A85257">
        <w:tc>
          <w:tcPr>
            <w:tcW w:w="3020" w:type="dxa"/>
          </w:tcPr>
          <w:p w14:paraId="5895BD98" w14:textId="25A955B0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Allemagne </w:t>
            </w:r>
          </w:p>
        </w:tc>
        <w:tc>
          <w:tcPr>
            <w:tcW w:w="3021" w:type="dxa"/>
          </w:tcPr>
          <w:p w14:paraId="039760FD" w14:textId="0DF63528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Autriche</w:t>
            </w:r>
          </w:p>
        </w:tc>
        <w:tc>
          <w:tcPr>
            <w:tcW w:w="3021" w:type="dxa"/>
          </w:tcPr>
          <w:p w14:paraId="61708B8C" w14:textId="2ED52CF0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Belgique</w:t>
            </w:r>
          </w:p>
        </w:tc>
      </w:tr>
      <w:tr w:rsidR="00DE7D0F" w:rsidRPr="00DE7D0F" w14:paraId="7E5E22F9" w14:textId="77777777" w:rsidTr="00A85257">
        <w:tc>
          <w:tcPr>
            <w:tcW w:w="3020" w:type="dxa"/>
          </w:tcPr>
          <w:p w14:paraId="499243F0" w14:textId="7E9A9446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Bulgarie</w:t>
            </w:r>
          </w:p>
        </w:tc>
        <w:tc>
          <w:tcPr>
            <w:tcW w:w="3021" w:type="dxa"/>
          </w:tcPr>
          <w:p w14:paraId="0B453CDC" w14:textId="7B9D670F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Chypre</w:t>
            </w:r>
          </w:p>
        </w:tc>
        <w:tc>
          <w:tcPr>
            <w:tcW w:w="3021" w:type="dxa"/>
          </w:tcPr>
          <w:p w14:paraId="7A3C8242" w14:textId="643823F1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Croatie</w:t>
            </w:r>
          </w:p>
        </w:tc>
      </w:tr>
      <w:tr w:rsidR="00DE7D0F" w:rsidRPr="00DE7D0F" w14:paraId="6FDAE5D4" w14:textId="77777777" w:rsidTr="00A85257">
        <w:tc>
          <w:tcPr>
            <w:tcW w:w="3020" w:type="dxa"/>
          </w:tcPr>
          <w:p w14:paraId="7C70942D" w14:textId="709C8076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Danemark</w:t>
            </w:r>
          </w:p>
        </w:tc>
        <w:tc>
          <w:tcPr>
            <w:tcW w:w="3021" w:type="dxa"/>
          </w:tcPr>
          <w:p w14:paraId="05F18DF1" w14:textId="5668E5CC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Espagne</w:t>
            </w:r>
          </w:p>
        </w:tc>
        <w:tc>
          <w:tcPr>
            <w:tcW w:w="3021" w:type="dxa"/>
          </w:tcPr>
          <w:p w14:paraId="1EDF1950" w14:textId="57F10792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Estonie</w:t>
            </w:r>
          </w:p>
        </w:tc>
      </w:tr>
      <w:tr w:rsidR="00DE7D0F" w:rsidRPr="00DE7D0F" w14:paraId="74BB1C49" w14:textId="77777777" w:rsidTr="00A85257">
        <w:tc>
          <w:tcPr>
            <w:tcW w:w="3020" w:type="dxa"/>
          </w:tcPr>
          <w:p w14:paraId="3BAFF911" w14:textId="7287B1F2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Finlande</w:t>
            </w:r>
          </w:p>
        </w:tc>
        <w:tc>
          <w:tcPr>
            <w:tcW w:w="3021" w:type="dxa"/>
          </w:tcPr>
          <w:p w14:paraId="68F2CF2D" w14:textId="5568D4F4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Grèce</w:t>
            </w:r>
          </w:p>
        </w:tc>
        <w:tc>
          <w:tcPr>
            <w:tcW w:w="3021" w:type="dxa"/>
          </w:tcPr>
          <w:p w14:paraId="4602CE8F" w14:textId="4CF9B9B1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Hongrie</w:t>
            </w:r>
          </w:p>
        </w:tc>
      </w:tr>
      <w:tr w:rsidR="00DE7D0F" w:rsidRPr="00DE7D0F" w14:paraId="1C4FE704" w14:textId="77777777" w:rsidTr="00A85257">
        <w:tc>
          <w:tcPr>
            <w:tcW w:w="3020" w:type="dxa"/>
          </w:tcPr>
          <w:p w14:paraId="493922A4" w14:textId="119AF097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Irlande</w:t>
            </w:r>
          </w:p>
        </w:tc>
        <w:tc>
          <w:tcPr>
            <w:tcW w:w="3021" w:type="dxa"/>
          </w:tcPr>
          <w:p w14:paraId="2FF2CCD0" w14:textId="258FB121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Italie</w:t>
            </w:r>
          </w:p>
        </w:tc>
        <w:tc>
          <w:tcPr>
            <w:tcW w:w="3021" w:type="dxa"/>
          </w:tcPr>
          <w:p w14:paraId="10A81C3C" w14:textId="6C09A983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Lettonie</w:t>
            </w:r>
          </w:p>
        </w:tc>
      </w:tr>
      <w:tr w:rsidR="00DE7D0F" w:rsidRPr="00DE7D0F" w14:paraId="18FC7CF8" w14:textId="77777777" w:rsidTr="00A85257">
        <w:tc>
          <w:tcPr>
            <w:tcW w:w="3020" w:type="dxa"/>
          </w:tcPr>
          <w:p w14:paraId="405E474A" w14:textId="30EE0118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Lituanie</w:t>
            </w:r>
          </w:p>
        </w:tc>
        <w:tc>
          <w:tcPr>
            <w:tcW w:w="3021" w:type="dxa"/>
          </w:tcPr>
          <w:p w14:paraId="7BE1BC9E" w14:textId="14F48E73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Luxembourg</w:t>
            </w:r>
          </w:p>
        </w:tc>
        <w:tc>
          <w:tcPr>
            <w:tcW w:w="3021" w:type="dxa"/>
          </w:tcPr>
          <w:p w14:paraId="1E0DF854" w14:textId="6F65A4F8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Malte</w:t>
            </w:r>
          </w:p>
        </w:tc>
      </w:tr>
      <w:tr w:rsidR="00DE7D0F" w:rsidRPr="00DE7D0F" w14:paraId="72BC5DE7" w14:textId="77777777" w:rsidTr="00A85257">
        <w:tc>
          <w:tcPr>
            <w:tcW w:w="3020" w:type="dxa"/>
          </w:tcPr>
          <w:p w14:paraId="2952F064" w14:textId="5CBDE3E7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Pays-Bas</w:t>
            </w:r>
          </w:p>
        </w:tc>
        <w:tc>
          <w:tcPr>
            <w:tcW w:w="3021" w:type="dxa"/>
          </w:tcPr>
          <w:p w14:paraId="6DDCEBF1" w14:textId="1DCF2F4C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Pologne</w:t>
            </w:r>
          </w:p>
        </w:tc>
        <w:tc>
          <w:tcPr>
            <w:tcW w:w="3021" w:type="dxa"/>
          </w:tcPr>
          <w:p w14:paraId="4F545E8E" w14:textId="4046DA24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Portugal</w:t>
            </w:r>
          </w:p>
        </w:tc>
      </w:tr>
      <w:tr w:rsidR="00DE7D0F" w:rsidRPr="00DE7D0F" w14:paraId="09F0B02B" w14:textId="77777777" w:rsidTr="00A85257">
        <w:tc>
          <w:tcPr>
            <w:tcW w:w="3020" w:type="dxa"/>
          </w:tcPr>
          <w:p w14:paraId="3F6B4B79" w14:textId="281937D9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République Tchèque</w:t>
            </w:r>
          </w:p>
        </w:tc>
        <w:tc>
          <w:tcPr>
            <w:tcW w:w="3021" w:type="dxa"/>
          </w:tcPr>
          <w:p w14:paraId="123B31CF" w14:textId="7708F5E3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Roumanie</w:t>
            </w:r>
          </w:p>
        </w:tc>
        <w:tc>
          <w:tcPr>
            <w:tcW w:w="3021" w:type="dxa"/>
          </w:tcPr>
          <w:p w14:paraId="03F2854E" w14:textId="06D5E985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Slovaquie</w:t>
            </w:r>
          </w:p>
        </w:tc>
      </w:tr>
      <w:tr w:rsidR="00DE7D0F" w:rsidRPr="00DE7D0F" w14:paraId="34EADABE" w14:textId="77777777" w:rsidTr="00A85257">
        <w:tc>
          <w:tcPr>
            <w:tcW w:w="3020" w:type="dxa"/>
          </w:tcPr>
          <w:p w14:paraId="60044AC3" w14:textId="77C98960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Slovénie</w:t>
            </w:r>
          </w:p>
        </w:tc>
        <w:tc>
          <w:tcPr>
            <w:tcW w:w="3021" w:type="dxa"/>
          </w:tcPr>
          <w:p w14:paraId="1FB511FA" w14:textId="494AD34E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Suède</w:t>
            </w:r>
          </w:p>
        </w:tc>
        <w:tc>
          <w:tcPr>
            <w:tcW w:w="3021" w:type="dxa"/>
          </w:tcPr>
          <w:p w14:paraId="007F7652" w14:textId="77777777" w:rsidR="00DE7D0F" w:rsidRPr="00DE7D0F" w:rsidRDefault="00DE7D0F" w:rsidP="00A8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7B37DF" w14:textId="46AAE857" w:rsidR="00DE7D0F" w:rsidRDefault="00DE7D0F" w:rsidP="00A85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0333D" w14:textId="77777777" w:rsidR="00A85257" w:rsidRPr="00DE7D0F" w:rsidRDefault="00A85257" w:rsidP="00DE7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84F65" w14:textId="43EA43DE" w:rsidR="00DE7D0F" w:rsidRPr="00A85257" w:rsidRDefault="00DE7D0F" w:rsidP="00DE7D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257">
        <w:rPr>
          <w:rFonts w:ascii="Times New Roman" w:hAnsi="Times New Roman" w:cs="Times New Roman"/>
          <w:b/>
          <w:bCs/>
          <w:sz w:val="24"/>
          <w:szCs w:val="24"/>
          <w:u w:val="single"/>
        </w:rPr>
        <w:t>Les pays non-membres de l’Union européenne</w:t>
      </w:r>
    </w:p>
    <w:p w14:paraId="0D3A64C8" w14:textId="77777777" w:rsidR="00DE7D0F" w:rsidRDefault="00DE7D0F" w:rsidP="00DE7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2833D" w14:textId="5AC516A7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Islande</w:t>
      </w:r>
    </w:p>
    <w:p w14:paraId="5602E15A" w14:textId="257DF80D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Liechtenstein</w:t>
      </w:r>
    </w:p>
    <w:p w14:paraId="6CA1DC64" w14:textId="15917420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Norvège</w:t>
      </w:r>
    </w:p>
    <w:p w14:paraId="0CA9654D" w14:textId="18643895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Turquie</w:t>
      </w:r>
    </w:p>
    <w:p w14:paraId="57DB5BEF" w14:textId="37813A30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Royaume-Unis</w:t>
      </w:r>
    </w:p>
    <w:p w14:paraId="73A22358" w14:textId="2CE7BE9A" w:rsidR="00DE7D0F" w:rsidRPr="00DE7D0F" w:rsidRDefault="00DE7D0F" w:rsidP="00DE7D0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E7D0F">
        <w:rPr>
          <w:rFonts w:ascii="Times New Roman" w:hAnsi="Times New Roman" w:cs="Times New Roman"/>
          <w:b/>
          <w:bCs/>
          <w:sz w:val="24"/>
          <w:szCs w:val="24"/>
        </w:rPr>
        <w:t>L’ancienne République yougoslave de Macédoine</w:t>
      </w:r>
    </w:p>
    <w:sectPr w:rsidR="00DE7D0F" w:rsidRPr="00DE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0F"/>
    <w:rsid w:val="00A85257"/>
    <w:rsid w:val="00D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7D5"/>
  <w15:chartTrackingRefBased/>
  <w15:docId w15:val="{A15B6C1E-E29F-4DF5-8BCE-464D7A0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E7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18" ma:contentTypeDescription="Crée un document." ma:contentTypeScope="" ma:versionID="b1747f7a815a746524782453a8826e62">
  <xsd:schema xmlns:xsd="http://www.w3.org/2001/XMLSchema" xmlns:xs="http://www.w3.org/2001/XMLSchema" xmlns:p="http://schemas.microsoft.com/office/2006/metadata/properties" xmlns:ns3="fd6aaf2c-2d7f-48a6-8bef-7da9b63cd415" xmlns:ns4="4aa65b85-62f2-4660-a0cc-77cc027015b4" targetNamespace="http://schemas.microsoft.com/office/2006/metadata/properties" ma:root="true" ma:fieldsID="3ebb386a5f4ffd75acd2de62b68e901d" ns3:_="" ns4:_="">
    <xsd:import namespace="fd6aaf2c-2d7f-48a6-8bef-7da9b63cd415"/>
    <xsd:import namespace="4aa65b85-62f2-4660-a0cc-77cc027015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a65b85-62f2-4660-a0cc-77cc027015b4" xsi:nil="true"/>
  </documentManagement>
</p:properties>
</file>

<file path=customXml/itemProps1.xml><?xml version="1.0" encoding="utf-8"?>
<ds:datastoreItem xmlns:ds="http://schemas.openxmlformats.org/officeDocument/2006/customXml" ds:itemID="{3DCF681A-EDC1-497C-86B8-E174F1903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af2c-2d7f-48a6-8bef-7da9b63cd415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5F275-0578-44CD-9766-2ED3210FB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CA035-7CA9-4DD8-852C-3E8BF0F124B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CAMBRAYE Camille</dc:creator>
  <cp:keywords/>
  <dc:description/>
  <cp:lastModifiedBy>CAMBRAYE Camille</cp:lastModifiedBy>
  <cp:revision>1</cp:revision>
  <dcterms:created xsi:type="dcterms:W3CDTF">2024-01-18T14:19:00Z</dcterms:created>
  <dcterms:modified xsi:type="dcterms:W3CDTF">2024-01-18T14:32:00Z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