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70630" w14:textId="77777777" w:rsidR="000D4DD9" w:rsidRPr="004F3F2E" w:rsidRDefault="000D4DD9" w:rsidP="000D4DD9">
      <w:pPr>
        <w:pStyle w:val="Titre3"/>
        <w:tabs>
          <w:tab w:val="left" w:pos="2220"/>
          <w:tab w:val="center" w:pos="5233"/>
        </w:tabs>
        <w:jc w:val="left"/>
        <w:rPr>
          <w:rFonts w:ascii="Calibri" w:hAnsi="Calibri"/>
          <w:color w:val="000000"/>
          <w:sz w:val="20"/>
        </w:rPr>
      </w:pPr>
      <w:r w:rsidRPr="004F3F2E">
        <w:rPr>
          <w:rFonts w:ascii="Calibri" w:hAnsi="Calibri"/>
          <w:sz w:val="20"/>
        </w:rPr>
        <w:t xml:space="preserve">Pour remplir le budget, double-cliquez sur le tableau et compléter les cellules. </w:t>
      </w:r>
    </w:p>
    <w:p w14:paraId="1BF5244D" w14:textId="12F03CAE" w:rsidR="000D4DD9" w:rsidRPr="004F3F2E" w:rsidRDefault="000D4DD9" w:rsidP="000D4DD9">
      <w:pPr>
        <w:rPr>
          <w:rFonts w:ascii="Calibri" w:hAnsi="Calibri"/>
          <w:b/>
          <w:u w:val="single"/>
        </w:rPr>
      </w:pPr>
      <w:r w:rsidRPr="004F3F2E">
        <w:rPr>
          <w:rFonts w:ascii="Calibri" w:hAnsi="Calibri"/>
          <w:b/>
        </w:rPr>
        <w:t xml:space="preserve">Avant d’enregistrer en format PDF, </w:t>
      </w:r>
      <w:r w:rsidRPr="004F3F2E">
        <w:rPr>
          <w:rFonts w:ascii="Calibri" w:hAnsi="Calibri"/>
          <w:b/>
          <w:u w:val="single"/>
        </w:rPr>
        <w:t>veillez à ce que l’ensemble du tableau soit lisible et le budget équilibré en dépenses et en recettes.</w:t>
      </w:r>
    </w:p>
    <w:p w14:paraId="267E4EAE" w14:textId="77777777" w:rsidR="00BD56C9" w:rsidRPr="004F3F2E" w:rsidRDefault="00BD56C9">
      <w:pPr>
        <w:jc w:val="both"/>
        <w:rPr>
          <w:rFonts w:ascii="Calibri" w:hAnsi="Calibri"/>
          <w:b/>
          <w:color w:val="000000"/>
          <w:sz w:val="16"/>
          <w:szCs w:val="16"/>
          <w:u w:val="single"/>
        </w:rPr>
      </w:pPr>
    </w:p>
    <w:p w14:paraId="569D1F3C" w14:textId="77777777" w:rsidR="00D5363F" w:rsidRDefault="00D5363F" w:rsidP="004F3F2E">
      <w:pPr>
        <w:pStyle w:val="Corpsdetexte3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Calibri" w:hAnsi="Calibri"/>
          <w:sz w:val="20"/>
        </w:rPr>
      </w:pPr>
      <w:r w:rsidRPr="004F3F2E">
        <w:rPr>
          <w:rFonts w:ascii="Calibri" w:hAnsi="Calibri"/>
          <w:sz w:val="20"/>
        </w:rPr>
        <w:t>Informations importantes :</w:t>
      </w:r>
    </w:p>
    <w:p w14:paraId="64C41936" w14:textId="77777777" w:rsidR="004F3F2E" w:rsidRPr="004F3F2E" w:rsidRDefault="004F3F2E" w:rsidP="004F3F2E">
      <w:pPr>
        <w:pStyle w:val="Corpsdetexte3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Calibri" w:hAnsi="Calibri"/>
          <w:sz w:val="16"/>
          <w:szCs w:val="16"/>
        </w:rPr>
      </w:pPr>
    </w:p>
    <w:p w14:paraId="52081358" w14:textId="77777777" w:rsidR="00E94D60" w:rsidRPr="004F3F2E" w:rsidRDefault="00D5363F" w:rsidP="004F3F2E">
      <w:pPr>
        <w:pStyle w:val="Corpsdetexte3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Calibri" w:hAnsi="Calibri"/>
          <w:b w:val="0"/>
          <w:sz w:val="20"/>
        </w:rPr>
      </w:pPr>
      <w:r w:rsidRPr="004F3F2E">
        <w:rPr>
          <w:rFonts w:ascii="Calibri" w:hAnsi="Calibri"/>
          <w:b w:val="0"/>
          <w:sz w:val="20"/>
        </w:rPr>
        <w:t xml:space="preserve">- </w:t>
      </w:r>
      <w:r w:rsidR="00BD56C9" w:rsidRPr="004F3F2E">
        <w:rPr>
          <w:rFonts w:ascii="Calibri" w:hAnsi="Calibri"/>
          <w:b w:val="0"/>
          <w:sz w:val="20"/>
        </w:rPr>
        <w:t>L’intervention régionale ne pourra</w:t>
      </w:r>
      <w:r w:rsidR="004F3F2E" w:rsidRPr="004F3F2E">
        <w:rPr>
          <w:rFonts w:ascii="Calibri" w:hAnsi="Calibri"/>
          <w:b w:val="0"/>
          <w:sz w:val="20"/>
        </w:rPr>
        <w:t xml:space="preserve"> pas</w:t>
      </w:r>
      <w:r w:rsidR="00BD56C9" w:rsidRPr="004F3F2E">
        <w:rPr>
          <w:rFonts w:ascii="Calibri" w:hAnsi="Calibri"/>
          <w:b w:val="0"/>
          <w:sz w:val="20"/>
        </w:rPr>
        <w:t xml:space="preserve"> dépasser </w:t>
      </w:r>
      <w:r w:rsidR="00BD56C9" w:rsidRPr="004F3F2E">
        <w:rPr>
          <w:rFonts w:ascii="Calibri" w:hAnsi="Calibri"/>
          <w:sz w:val="20"/>
        </w:rPr>
        <w:t>80 % du coût global du projet</w:t>
      </w:r>
      <w:r w:rsidR="00BD56C9" w:rsidRPr="004F3F2E">
        <w:rPr>
          <w:rFonts w:ascii="Calibri" w:hAnsi="Calibri"/>
          <w:b w:val="0"/>
          <w:sz w:val="20"/>
        </w:rPr>
        <w:t xml:space="preserve"> et sera limitée à </w:t>
      </w:r>
      <w:r w:rsidR="00C70963" w:rsidRPr="004F3F2E">
        <w:rPr>
          <w:rFonts w:ascii="Calibri" w:hAnsi="Calibri"/>
          <w:color w:val="FF0000"/>
          <w:sz w:val="20"/>
        </w:rPr>
        <w:t>3 500</w:t>
      </w:r>
      <w:r w:rsidR="00BD56C9" w:rsidRPr="004F3F2E">
        <w:rPr>
          <w:rFonts w:ascii="Calibri" w:hAnsi="Calibri"/>
          <w:color w:val="FF0000"/>
          <w:sz w:val="20"/>
        </w:rPr>
        <w:t xml:space="preserve"> €</w:t>
      </w:r>
      <w:r w:rsidR="002E6214" w:rsidRPr="004F3F2E">
        <w:rPr>
          <w:rFonts w:ascii="Calibri" w:hAnsi="Calibri"/>
          <w:sz w:val="20"/>
        </w:rPr>
        <w:t>.</w:t>
      </w:r>
      <w:r w:rsidR="002E6214" w:rsidRPr="004F3F2E">
        <w:rPr>
          <w:rFonts w:ascii="Calibri" w:hAnsi="Calibri"/>
          <w:b w:val="0"/>
          <w:sz w:val="20"/>
        </w:rPr>
        <w:t xml:space="preserve"> </w:t>
      </w:r>
    </w:p>
    <w:p w14:paraId="1ADAF1EF" w14:textId="77777777" w:rsidR="009D7385" w:rsidRPr="004F3F2E" w:rsidRDefault="00D5363F" w:rsidP="004F3F2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both"/>
        <w:rPr>
          <w:rFonts w:ascii="Calibri" w:hAnsi="Calibri"/>
          <w:b/>
          <w:color w:val="FF0000"/>
        </w:rPr>
      </w:pPr>
      <w:r w:rsidRPr="004F3F2E">
        <w:rPr>
          <w:rFonts w:ascii="Calibri" w:hAnsi="Calibri"/>
          <w:b/>
        </w:rPr>
        <w:t xml:space="preserve">- Les frais de rémunération des intervenants artistiques </w:t>
      </w:r>
      <w:r w:rsidRPr="004F3F2E">
        <w:rPr>
          <w:rFonts w:ascii="Calibri" w:hAnsi="Calibri"/>
        </w:rPr>
        <w:t xml:space="preserve">doivent constituer </w:t>
      </w:r>
      <w:r w:rsidRPr="004F3F2E">
        <w:rPr>
          <w:rFonts w:ascii="Calibri" w:hAnsi="Calibri"/>
          <w:b/>
          <w:color w:val="FF0000"/>
        </w:rPr>
        <w:t>minimum 50 %</w:t>
      </w:r>
      <w:r w:rsidRPr="004F3F2E">
        <w:rPr>
          <w:rFonts w:ascii="Calibri" w:hAnsi="Calibri"/>
          <w:b/>
        </w:rPr>
        <w:t xml:space="preserve"> </w:t>
      </w:r>
      <w:r w:rsidRPr="004F3F2E">
        <w:rPr>
          <w:rFonts w:ascii="Calibri" w:hAnsi="Calibri"/>
        </w:rPr>
        <w:t>du total du budget</w:t>
      </w:r>
      <w:r w:rsidRPr="004F3F2E">
        <w:rPr>
          <w:rFonts w:ascii="Calibri" w:hAnsi="Calibri"/>
          <w:b/>
        </w:rPr>
        <w:t xml:space="preserve"> </w:t>
      </w:r>
      <w:r w:rsidRPr="004F3F2E">
        <w:rPr>
          <w:rFonts w:ascii="Calibri" w:hAnsi="Calibri"/>
        </w:rPr>
        <w:t>soumis au financement régional (hors frais de déplacement et d’hébergement).</w:t>
      </w:r>
      <w:r w:rsidR="009D7385" w:rsidRPr="004F3F2E">
        <w:rPr>
          <w:rFonts w:ascii="Calibri" w:hAnsi="Calibri"/>
          <w:b/>
        </w:rPr>
        <w:t xml:space="preserve"> </w:t>
      </w:r>
      <w:r w:rsidR="00201440" w:rsidRPr="004F3F2E">
        <w:rPr>
          <w:rFonts w:ascii="Calibri" w:hAnsi="Calibri"/>
          <w:b/>
          <w:color w:val="FF0000"/>
        </w:rPr>
        <w:t xml:space="preserve">Pour chaque intervenant, veuillez indiquer le nombre d’heures d’intervention en présence des élèves, multiplié par le taux horaire </w:t>
      </w:r>
      <w:r w:rsidR="009D7385" w:rsidRPr="004F3F2E">
        <w:rPr>
          <w:rFonts w:ascii="Calibri" w:hAnsi="Calibri"/>
          <w:b/>
          <w:color w:val="FF0000"/>
        </w:rPr>
        <w:t>TTC.</w:t>
      </w:r>
    </w:p>
    <w:p w14:paraId="5C8024EE" w14:textId="77777777" w:rsidR="00201440" w:rsidRPr="004F3F2E" w:rsidRDefault="009D7385" w:rsidP="004F3F2E">
      <w:pPr>
        <w:pStyle w:val="Corpsdetexte3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Calibri" w:hAnsi="Calibri"/>
          <w:sz w:val="20"/>
        </w:rPr>
      </w:pPr>
      <w:r w:rsidRPr="004F3F2E">
        <w:rPr>
          <w:rFonts w:ascii="Calibri" w:hAnsi="Calibri"/>
          <w:b w:val="0"/>
          <w:sz w:val="20"/>
        </w:rPr>
        <w:t xml:space="preserve">- Les déplacements des élèves, voyages scolaires, location de salles ou de chapiteaux sont </w:t>
      </w:r>
      <w:r w:rsidRPr="004F3F2E">
        <w:rPr>
          <w:rFonts w:ascii="Calibri" w:hAnsi="Calibri"/>
          <w:sz w:val="20"/>
        </w:rPr>
        <w:t>plafonnés à hauteur de 1 500 €.</w:t>
      </w:r>
    </w:p>
    <w:p w14:paraId="3B15A6C3" w14:textId="77777777" w:rsidR="003F3312" w:rsidRPr="004F3F2E" w:rsidRDefault="00201440" w:rsidP="004F3F2E">
      <w:pPr>
        <w:pStyle w:val="Corpsdetexte3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Calibri" w:hAnsi="Calibri"/>
          <w:sz w:val="20"/>
        </w:rPr>
      </w:pPr>
      <w:r w:rsidRPr="004F3F2E">
        <w:rPr>
          <w:rFonts w:ascii="Calibri" w:hAnsi="Calibri"/>
          <w:sz w:val="20"/>
        </w:rPr>
        <w:t xml:space="preserve">- </w:t>
      </w:r>
      <w:r w:rsidRPr="004F3F2E">
        <w:rPr>
          <w:rFonts w:ascii="Calibri" w:hAnsi="Calibri"/>
          <w:color w:val="FF0000"/>
          <w:sz w:val="20"/>
        </w:rPr>
        <w:t xml:space="preserve">L’utilisation du </w:t>
      </w:r>
      <w:proofErr w:type="spellStart"/>
      <w:r w:rsidR="004F3F2E" w:rsidRPr="004F3F2E">
        <w:rPr>
          <w:rFonts w:ascii="Calibri" w:hAnsi="Calibri"/>
          <w:color w:val="FF0000"/>
          <w:sz w:val="20"/>
        </w:rPr>
        <w:t>pass</w:t>
      </w:r>
      <w:proofErr w:type="spellEnd"/>
      <w:r w:rsidR="004F3F2E" w:rsidRPr="004F3F2E">
        <w:rPr>
          <w:rFonts w:ascii="Calibri" w:hAnsi="Calibri"/>
          <w:color w:val="FF0000"/>
          <w:sz w:val="20"/>
        </w:rPr>
        <w:t xml:space="preserve"> YEP’S</w:t>
      </w:r>
      <w:r w:rsidRPr="004F3F2E">
        <w:rPr>
          <w:rFonts w:ascii="Calibri" w:hAnsi="Calibri"/>
          <w:color w:val="FF0000"/>
          <w:sz w:val="20"/>
        </w:rPr>
        <w:t xml:space="preserve"> n’est pas autorisée dans le cadre </w:t>
      </w:r>
      <w:r w:rsidR="00A7412F" w:rsidRPr="004F3F2E">
        <w:rPr>
          <w:rFonts w:ascii="Calibri" w:hAnsi="Calibri"/>
          <w:color w:val="FF0000"/>
          <w:sz w:val="20"/>
        </w:rPr>
        <w:t>de « </w:t>
      </w:r>
      <w:r w:rsidR="004F3F2E">
        <w:rPr>
          <w:rFonts w:ascii="Calibri" w:hAnsi="Calibri"/>
          <w:color w:val="FF0000"/>
          <w:sz w:val="20"/>
        </w:rPr>
        <w:t>Aux Arts, Lycéens &amp;</w:t>
      </w:r>
      <w:r w:rsidRPr="004F3F2E">
        <w:rPr>
          <w:rFonts w:ascii="Calibri" w:hAnsi="Calibri"/>
          <w:color w:val="FF0000"/>
          <w:sz w:val="20"/>
        </w:rPr>
        <w:t xml:space="preserve"> Apprentis !</w:t>
      </w:r>
      <w:r w:rsidR="00A7412F" w:rsidRPr="004F3F2E">
        <w:rPr>
          <w:rFonts w:ascii="Calibri" w:hAnsi="Calibri"/>
          <w:color w:val="FF0000"/>
          <w:sz w:val="20"/>
        </w:rPr>
        <w:t> »</w:t>
      </w:r>
      <w:r w:rsidRPr="004F3F2E">
        <w:rPr>
          <w:rFonts w:ascii="Calibri" w:hAnsi="Calibri"/>
          <w:color w:val="FF0000"/>
          <w:sz w:val="20"/>
        </w:rPr>
        <w:t>.</w:t>
      </w:r>
      <w:r w:rsidR="004F3F2E" w:rsidRPr="004F3F2E">
        <w:rPr>
          <w:rFonts w:ascii="Calibri" w:hAnsi="Calibri"/>
          <w:b w:val="0"/>
          <w:sz w:val="20"/>
        </w:rPr>
        <w:t xml:space="preserve"> Les frais de billetterie pour aller voir un spectacle peuvent en revanche être intégrés dans le budget global du projet (dans autres dépenses liées au projet).</w:t>
      </w:r>
    </w:p>
    <w:p w14:paraId="48AB5AAF" w14:textId="77777777" w:rsidR="003F3312" w:rsidRDefault="003F3312" w:rsidP="004F3F2E">
      <w:pPr>
        <w:pStyle w:val="Corpsdetexte3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Calibri" w:hAnsi="Calibri"/>
          <w:b w:val="0"/>
          <w:sz w:val="20"/>
        </w:rPr>
      </w:pPr>
      <w:r w:rsidRPr="004F3F2E">
        <w:rPr>
          <w:rFonts w:ascii="Calibri" w:hAnsi="Calibri"/>
          <w:sz w:val="20"/>
        </w:rPr>
        <w:t xml:space="preserve">- </w:t>
      </w:r>
      <w:r w:rsidRPr="004F3F2E">
        <w:rPr>
          <w:rFonts w:ascii="Calibri" w:hAnsi="Calibri"/>
          <w:b w:val="0"/>
          <w:sz w:val="20"/>
        </w:rPr>
        <w:t>La subvention régionale ne peut prendre en compte les dépenses les dépenses suivantes </w:t>
      </w:r>
      <w:r w:rsidR="000D4DD9" w:rsidRPr="004F3F2E">
        <w:rPr>
          <w:rFonts w:ascii="Calibri" w:hAnsi="Calibri"/>
          <w:b w:val="0"/>
          <w:sz w:val="20"/>
        </w:rPr>
        <w:t>(si elles ont lieu, ces dépenses doivent être indiquées</w:t>
      </w:r>
      <w:r w:rsidR="000D4DD9" w:rsidRPr="004F3F2E">
        <w:rPr>
          <w:rFonts w:ascii="Calibri" w:hAnsi="Calibri"/>
          <w:sz w:val="20"/>
        </w:rPr>
        <w:t xml:space="preserve"> </w:t>
      </w:r>
      <w:r w:rsidR="000D4DD9" w:rsidRPr="004F3F2E">
        <w:rPr>
          <w:rFonts w:ascii="Calibri" w:hAnsi="Calibri"/>
          <w:b w:val="0"/>
          <w:sz w:val="20"/>
        </w:rPr>
        <w:t xml:space="preserve">dans le tableau « Valorisations ») : </w:t>
      </w:r>
    </w:p>
    <w:p w14:paraId="70C2CF3A" w14:textId="77777777" w:rsidR="004F3F2E" w:rsidRPr="004F3F2E" w:rsidRDefault="004F3F2E" w:rsidP="004F3F2E">
      <w:pPr>
        <w:pStyle w:val="Corpsdetexte3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Calibri" w:hAnsi="Calibri"/>
          <w:b w:val="0"/>
          <w:sz w:val="20"/>
        </w:rPr>
      </w:pPr>
      <w:r w:rsidRPr="004F3F2E">
        <w:rPr>
          <w:rFonts w:ascii="Calibri" w:hAnsi="Calibri"/>
          <w:b w:val="0"/>
          <w:sz w:val="20"/>
        </w:rPr>
        <w:tab/>
      </w:r>
      <w:r w:rsidR="00034B49">
        <w:rPr>
          <w:rFonts w:ascii="Calibri" w:hAnsi="Calibri"/>
          <w:b w:val="0"/>
          <w:sz w:val="20"/>
        </w:rPr>
        <w:t xml:space="preserve">- </w:t>
      </w:r>
      <w:r w:rsidR="00034B49" w:rsidRPr="004F3F2E">
        <w:rPr>
          <w:rFonts w:ascii="Calibri" w:hAnsi="Calibri"/>
          <w:b w:val="0"/>
          <w:sz w:val="20"/>
        </w:rPr>
        <w:t>Les</w:t>
      </w:r>
      <w:r w:rsidRPr="004F3F2E">
        <w:rPr>
          <w:rFonts w:ascii="Calibri" w:hAnsi="Calibri"/>
          <w:b w:val="0"/>
          <w:sz w:val="20"/>
        </w:rPr>
        <w:t xml:space="preserve"> frais de personnel</w:t>
      </w:r>
    </w:p>
    <w:p w14:paraId="7C94D43C" w14:textId="77777777" w:rsidR="004F3F2E" w:rsidRPr="004F3F2E" w:rsidRDefault="004F3F2E" w:rsidP="004F3F2E">
      <w:pPr>
        <w:pStyle w:val="Corpsdetexte3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Calibri" w:hAnsi="Calibri"/>
          <w:b w:val="0"/>
          <w:sz w:val="20"/>
        </w:rPr>
      </w:pPr>
      <w:r w:rsidRPr="004F3F2E">
        <w:rPr>
          <w:rFonts w:ascii="Calibri" w:hAnsi="Calibri"/>
          <w:b w:val="0"/>
          <w:sz w:val="20"/>
        </w:rPr>
        <w:tab/>
      </w:r>
      <w:r w:rsidR="00034B49">
        <w:rPr>
          <w:rFonts w:ascii="Calibri" w:hAnsi="Calibri"/>
          <w:b w:val="0"/>
          <w:sz w:val="20"/>
        </w:rPr>
        <w:t xml:space="preserve">- </w:t>
      </w:r>
      <w:r w:rsidR="00034B49" w:rsidRPr="004F3F2E">
        <w:rPr>
          <w:rFonts w:ascii="Calibri" w:hAnsi="Calibri"/>
          <w:b w:val="0"/>
          <w:sz w:val="20"/>
        </w:rPr>
        <w:t>Les</w:t>
      </w:r>
      <w:r w:rsidRPr="004F3F2E">
        <w:rPr>
          <w:rFonts w:ascii="Calibri" w:hAnsi="Calibri"/>
          <w:b w:val="0"/>
          <w:sz w:val="20"/>
        </w:rPr>
        <w:t xml:space="preserve"> frais d’adhésion à des associations</w:t>
      </w:r>
    </w:p>
    <w:p w14:paraId="749EFED9" w14:textId="77777777" w:rsidR="004F3F2E" w:rsidRPr="004F3F2E" w:rsidRDefault="004F3F2E" w:rsidP="004F3F2E">
      <w:pPr>
        <w:pStyle w:val="Corpsdetexte3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Calibri" w:hAnsi="Calibri"/>
          <w:b w:val="0"/>
          <w:sz w:val="20"/>
        </w:rPr>
      </w:pPr>
      <w:r w:rsidRPr="004F3F2E">
        <w:rPr>
          <w:rFonts w:ascii="Calibri" w:hAnsi="Calibri"/>
          <w:b w:val="0"/>
          <w:sz w:val="20"/>
        </w:rPr>
        <w:tab/>
      </w:r>
      <w:r w:rsidR="00034B49">
        <w:rPr>
          <w:rFonts w:ascii="Calibri" w:hAnsi="Calibri"/>
          <w:b w:val="0"/>
          <w:sz w:val="20"/>
        </w:rPr>
        <w:t xml:space="preserve">- </w:t>
      </w:r>
      <w:r w:rsidR="00034B49" w:rsidRPr="004F3F2E">
        <w:rPr>
          <w:rFonts w:ascii="Calibri" w:hAnsi="Calibri"/>
          <w:b w:val="0"/>
          <w:sz w:val="20"/>
        </w:rPr>
        <w:t>Le</w:t>
      </w:r>
      <w:r w:rsidRPr="004F3F2E">
        <w:rPr>
          <w:rFonts w:ascii="Calibri" w:hAnsi="Calibri"/>
          <w:b w:val="0"/>
          <w:sz w:val="20"/>
        </w:rPr>
        <w:t xml:space="preserve"> financement d’équipements et de matériels importants (caméscopes, appareils photos …) </w:t>
      </w:r>
    </w:p>
    <w:p w14:paraId="12A3D12E" w14:textId="77777777" w:rsidR="00034B49" w:rsidRDefault="004F3F2E" w:rsidP="004F3F2E">
      <w:pPr>
        <w:pStyle w:val="Corpsdetexte3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Calibri" w:hAnsi="Calibri"/>
          <w:b w:val="0"/>
          <w:sz w:val="20"/>
        </w:rPr>
      </w:pPr>
      <w:r w:rsidRPr="004F3F2E">
        <w:rPr>
          <w:rFonts w:ascii="Calibri" w:hAnsi="Calibri"/>
          <w:b w:val="0"/>
          <w:sz w:val="20"/>
        </w:rPr>
        <w:tab/>
      </w:r>
      <w:r w:rsidR="00034B49">
        <w:rPr>
          <w:rFonts w:ascii="Calibri" w:hAnsi="Calibri"/>
          <w:b w:val="0"/>
          <w:sz w:val="20"/>
        </w:rPr>
        <w:t>- L</w:t>
      </w:r>
      <w:r w:rsidRPr="004F3F2E">
        <w:rPr>
          <w:rFonts w:ascii="Calibri" w:hAnsi="Calibri"/>
          <w:b w:val="0"/>
          <w:sz w:val="20"/>
        </w:rPr>
        <w:t xml:space="preserve">’achat de spectacles (cachet artistique pour des représentations/concerts/spectacles achetés et joués au sein </w:t>
      </w:r>
    </w:p>
    <w:p w14:paraId="319C9F6A" w14:textId="77777777" w:rsidR="004F3F2E" w:rsidRPr="004F3F2E" w:rsidRDefault="004F3F2E" w:rsidP="00034B49">
      <w:pPr>
        <w:pStyle w:val="Corpsdetexte3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firstLine="709"/>
        <w:rPr>
          <w:rFonts w:ascii="Calibri" w:hAnsi="Calibri"/>
          <w:b w:val="0"/>
          <w:sz w:val="20"/>
        </w:rPr>
      </w:pPr>
      <w:proofErr w:type="gramStart"/>
      <w:r w:rsidRPr="004F3F2E">
        <w:rPr>
          <w:rFonts w:ascii="Calibri" w:hAnsi="Calibri"/>
          <w:b w:val="0"/>
          <w:sz w:val="20"/>
        </w:rPr>
        <w:t>de</w:t>
      </w:r>
      <w:proofErr w:type="gramEnd"/>
      <w:r w:rsidRPr="004F3F2E">
        <w:rPr>
          <w:rFonts w:ascii="Calibri" w:hAnsi="Calibri"/>
          <w:b w:val="0"/>
          <w:sz w:val="20"/>
        </w:rPr>
        <w:t xml:space="preserve"> l’établissement) ou d’expositions.</w:t>
      </w:r>
    </w:p>
    <w:p w14:paraId="609C66D8" w14:textId="77777777" w:rsidR="00BD56C9" w:rsidRPr="004F3F2E" w:rsidRDefault="00BD56C9">
      <w:pPr>
        <w:jc w:val="both"/>
        <w:rPr>
          <w:rFonts w:ascii="Calibri" w:hAnsi="Calibri"/>
          <w:color w:val="000000"/>
          <w:sz w:val="16"/>
          <w:szCs w:val="16"/>
        </w:rPr>
      </w:pPr>
    </w:p>
    <w:bookmarkStart w:id="0" w:name="_MON_1306303276"/>
    <w:bookmarkStart w:id="1" w:name="_MON_1306303302"/>
    <w:bookmarkStart w:id="2" w:name="_MON_1306303307"/>
    <w:bookmarkStart w:id="3" w:name="_MON_1306303332"/>
    <w:bookmarkStart w:id="4" w:name="_MON_1306303351"/>
    <w:bookmarkStart w:id="5" w:name="_MON_1306303368"/>
    <w:bookmarkStart w:id="6" w:name="_MON_1306303387"/>
    <w:bookmarkStart w:id="7" w:name="_MON_1306657566"/>
    <w:bookmarkStart w:id="8" w:name="_MON_1306679567"/>
    <w:bookmarkStart w:id="9" w:name="_MON_1306686164"/>
    <w:bookmarkStart w:id="10" w:name="_MON_1389699913"/>
    <w:bookmarkStart w:id="11" w:name="_MON_1389699952"/>
    <w:bookmarkStart w:id="12" w:name="_MON_1306303246"/>
    <w:bookmarkStart w:id="13" w:name="_MON_1306303257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Start w:id="14" w:name="_MON_1306303268"/>
    <w:bookmarkEnd w:id="14"/>
    <w:p w14:paraId="6B22554B" w14:textId="77777777" w:rsidR="00B23BA3" w:rsidRPr="00034B49" w:rsidRDefault="00034B49" w:rsidP="00034B49">
      <w:pPr>
        <w:jc w:val="center"/>
        <w:rPr>
          <w:rFonts w:ascii="Calibri" w:hAnsi="Calibri"/>
          <w:color w:val="000000"/>
          <w:sz w:val="22"/>
          <w:szCs w:val="22"/>
        </w:rPr>
      </w:pPr>
      <w:r w:rsidRPr="00EC2CA7">
        <w:rPr>
          <w:rFonts w:ascii="Calibri" w:hAnsi="Calibri"/>
          <w:color w:val="000000"/>
          <w:sz w:val="22"/>
          <w:szCs w:val="22"/>
        </w:rPr>
        <w:object w:dxaOrig="10598" w:dyaOrig="5624" w14:anchorId="26E7F5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0.4pt;height:267pt" o:ole="">
            <v:imagedata r:id="rId8" o:title=""/>
          </v:shape>
          <o:OLEObject Type="Embed" ProgID="Excel.Sheet.8" ShapeID="_x0000_i1029" DrawAspect="Content" ObjectID="_1672142944" r:id="rId9"/>
        </w:object>
      </w:r>
    </w:p>
    <w:p w14:paraId="1F2EFC82" w14:textId="43C95A4C" w:rsidR="005D267A" w:rsidRPr="00662A72" w:rsidRDefault="003F3312" w:rsidP="00662A72">
      <w:pPr>
        <w:jc w:val="both"/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Valorisa</w:t>
      </w:r>
      <w:bookmarkStart w:id="15" w:name="_GoBack"/>
      <w:bookmarkEnd w:id="15"/>
      <w:r>
        <w:rPr>
          <w:rFonts w:ascii="Calibri" w:hAnsi="Calibri"/>
          <w:b/>
          <w:sz w:val="22"/>
          <w:szCs w:val="22"/>
        </w:rPr>
        <w:t xml:space="preserve">tions : </w:t>
      </w:r>
    </w:p>
    <w:p w14:paraId="6899CE2E" w14:textId="1E99EC4E" w:rsidR="00034B49" w:rsidRDefault="001D7D85">
      <w:pPr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noProof/>
          <w:color w:val="000000"/>
        </w:rPr>
        <w:object w:dxaOrig="1440" w:dyaOrig="1440" w14:anchorId="2BD1C376">
          <v:shape id="_x0000_s1027" type="#_x0000_t75" style="position:absolute;left:0;text-align:left;margin-left:3pt;margin-top:6.6pt;width:520.45pt;height:66.25pt;z-index:251657728">
            <v:imagedata r:id="rId10" o:title=""/>
            <w10:wrap type="square" side="right"/>
          </v:shape>
          <o:OLEObject Type="Embed" ProgID="Excel.Sheet.12" ShapeID="_x0000_s1027" DrawAspect="Content" ObjectID="_1672142945" r:id="rId11"/>
        </w:object>
      </w:r>
      <w:r w:rsidR="00034B49">
        <w:rPr>
          <w:rFonts w:ascii="Calibri" w:hAnsi="Calibri"/>
          <w:b/>
          <w:color w:val="000000"/>
          <w:sz w:val="22"/>
          <w:szCs w:val="22"/>
        </w:rPr>
        <w:t xml:space="preserve">Le </w:t>
      </w:r>
      <w:r w:rsidR="00034B49">
        <w:rPr>
          <w:rFonts w:ascii="Calibri" w:hAnsi="Calibri"/>
          <w:b/>
          <w:color w:val="000000"/>
          <w:sz w:val="22"/>
          <w:szCs w:val="22"/>
        </w:rPr>
        <w:tab/>
        <w:t>/</w:t>
      </w:r>
      <w:r w:rsidR="00034B49">
        <w:rPr>
          <w:rFonts w:ascii="Calibri" w:hAnsi="Calibri"/>
          <w:b/>
          <w:color w:val="000000"/>
          <w:sz w:val="22"/>
          <w:szCs w:val="22"/>
        </w:rPr>
        <w:tab/>
        <w:t>/2021 à</w:t>
      </w:r>
      <w:r w:rsidR="00034B49">
        <w:rPr>
          <w:rFonts w:ascii="Calibri" w:hAnsi="Calibri"/>
          <w:b/>
          <w:color w:val="000000"/>
          <w:sz w:val="22"/>
          <w:szCs w:val="22"/>
        </w:rPr>
        <w:tab/>
      </w:r>
      <w:r w:rsidR="00034B49">
        <w:rPr>
          <w:rFonts w:ascii="Calibri" w:hAnsi="Calibri"/>
          <w:b/>
          <w:color w:val="000000"/>
          <w:sz w:val="22"/>
          <w:szCs w:val="22"/>
        </w:rPr>
        <w:tab/>
        <w:t>,</w:t>
      </w:r>
    </w:p>
    <w:p w14:paraId="6F87BB6F" w14:textId="77777777" w:rsidR="00034B49" w:rsidRPr="00034B49" w:rsidRDefault="00034B49">
      <w:pPr>
        <w:jc w:val="both"/>
        <w:rPr>
          <w:rFonts w:ascii="Calibri" w:hAnsi="Calibri"/>
          <w:b/>
          <w:color w:val="000000"/>
          <w:sz w:val="10"/>
          <w:szCs w:val="10"/>
        </w:rPr>
      </w:pPr>
    </w:p>
    <w:p w14:paraId="452E93C6" w14:textId="501A1C66" w:rsidR="00BD56C9" w:rsidRPr="00034B49" w:rsidRDefault="00BD56C9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EC2CA7">
        <w:rPr>
          <w:rFonts w:ascii="Calibri" w:hAnsi="Calibri"/>
          <w:b/>
          <w:color w:val="000000"/>
          <w:sz w:val="22"/>
          <w:szCs w:val="22"/>
        </w:rPr>
        <w:t>Visa du chef d’établissemen</w:t>
      </w:r>
      <w:r w:rsidR="00AD7DA3" w:rsidRPr="00EC2CA7">
        <w:rPr>
          <w:rFonts w:ascii="Calibri" w:hAnsi="Calibri"/>
          <w:b/>
          <w:color w:val="000000"/>
          <w:sz w:val="22"/>
          <w:szCs w:val="22"/>
        </w:rPr>
        <w:t xml:space="preserve">t : </w:t>
      </w:r>
      <w:r w:rsidR="001D7D85">
        <w:rPr>
          <w:rFonts w:ascii="Calibri" w:hAnsi="Calibri"/>
          <w:b/>
          <w:color w:val="000000"/>
          <w:sz w:val="22"/>
          <w:szCs w:val="22"/>
        </w:rPr>
        <w:tab/>
      </w:r>
      <w:r w:rsidR="00034B49">
        <w:rPr>
          <w:rFonts w:ascii="Calibri" w:hAnsi="Calibri"/>
          <w:b/>
          <w:color w:val="000000"/>
          <w:sz w:val="22"/>
          <w:szCs w:val="22"/>
        </w:rPr>
        <w:tab/>
      </w:r>
      <w:r w:rsidR="00034B49">
        <w:rPr>
          <w:rFonts w:ascii="Calibri" w:hAnsi="Calibri"/>
          <w:b/>
          <w:color w:val="000000"/>
          <w:sz w:val="22"/>
          <w:szCs w:val="22"/>
        </w:rPr>
        <w:tab/>
      </w:r>
      <w:r w:rsidR="00034B49">
        <w:rPr>
          <w:rFonts w:ascii="Calibri" w:hAnsi="Calibri"/>
          <w:b/>
          <w:color w:val="000000"/>
          <w:sz w:val="22"/>
          <w:szCs w:val="22"/>
        </w:rPr>
        <w:tab/>
      </w:r>
      <w:r w:rsidR="00034B49">
        <w:rPr>
          <w:rFonts w:ascii="Calibri" w:hAnsi="Calibri"/>
          <w:b/>
          <w:color w:val="000000"/>
          <w:sz w:val="22"/>
          <w:szCs w:val="22"/>
        </w:rPr>
        <w:tab/>
      </w:r>
      <w:r w:rsidR="009A7ECB" w:rsidRPr="00EC2CA7">
        <w:rPr>
          <w:rFonts w:ascii="Calibri" w:hAnsi="Calibri"/>
          <w:b/>
          <w:color w:val="000000"/>
          <w:sz w:val="22"/>
          <w:szCs w:val="22"/>
        </w:rPr>
        <w:t>Visa de l’agent comptable :</w:t>
      </w:r>
    </w:p>
    <w:sectPr w:rsidR="00BD56C9" w:rsidRPr="00034B49" w:rsidSect="00034B49">
      <w:footerReference w:type="even" r:id="rId12"/>
      <w:footerReference w:type="default" r:id="rId13"/>
      <w:headerReference w:type="first" r:id="rId14"/>
      <w:pgSz w:w="11906" w:h="16838" w:code="9"/>
      <w:pgMar w:top="720" w:right="720" w:bottom="720" w:left="720" w:header="284" w:footer="30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6D8B9" w14:textId="77777777" w:rsidR="00E81956" w:rsidRDefault="00E81956">
      <w:r>
        <w:separator/>
      </w:r>
    </w:p>
  </w:endnote>
  <w:endnote w:type="continuationSeparator" w:id="0">
    <w:p w14:paraId="623B104E" w14:textId="77777777" w:rsidR="00E81956" w:rsidRDefault="00E8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95CFA" w14:textId="77777777" w:rsidR="00734DD8" w:rsidRDefault="00734DD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F10B4F1" w14:textId="77777777" w:rsidR="00734DD8" w:rsidRDefault="00734DD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3D7D3" w14:textId="77777777" w:rsidR="00734DD8" w:rsidRDefault="00734DD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F3F2E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3C7BAE2B" w14:textId="77777777" w:rsidR="00734DD8" w:rsidRDefault="00734DD8">
    <w:pPr>
      <w:pStyle w:val="Pieddepage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7C382" w14:textId="77777777" w:rsidR="00E81956" w:rsidRDefault="00E81956">
      <w:r>
        <w:separator/>
      </w:r>
    </w:p>
  </w:footnote>
  <w:footnote w:type="continuationSeparator" w:id="0">
    <w:p w14:paraId="74D34B6B" w14:textId="77777777" w:rsidR="00E81956" w:rsidRDefault="00E81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40" w:type="dxa"/>
      <w:tblLayout w:type="fixed"/>
      <w:tblLook w:val="01E0" w:firstRow="1" w:lastRow="1" w:firstColumn="1" w:lastColumn="1" w:noHBand="0" w:noVBand="0"/>
    </w:tblPr>
    <w:tblGrid>
      <w:gridCol w:w="2943"/>
      <w:gridCol w:w="7797"/>
    </w:tblGrid>
    <w:tr w:rsidR="00734DD8" w14:paraId="5CE1F35C" w14:textId="77777777" w:rsidTr="004F3F2E">
      <w:trPr>
        <w:trHeight w:val="1423"/>
      </w:trPr>
      <w:tc>
        <w:tcPr>
          <w:tcW w:w="2943" w:type="dxa"/>
        </w:tcPr>
        <w:p w14:paraId="69ACA1E1" w14:textId="77777777" w:rsidR="00734DD8" w:rsidRDefault="00966DD1" w:rsidP="009E0605">
          <w:pPr>
            <w:pStyle w:val="Listepuces"/>
          </w:pPr>
          <w:r>
            <w:rPr>
              <w:noProof/>
            </w:rPr>
            <w:drawing>
              <wp:inline distT="0" distB="0" distL="0" distR="0" wp14:anchorId="17B847ED" wp14:editId="13AC01C1">
                <wp:extent cx="1685925" cy="1095375"/>
                <wp:effectExtent l="0" t="0" r="9525" b="9525"/>
                <wp:docPr id="5" name="Image 5" descr="BlocMarque-AuxArts-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ocMarque-AuxArts-20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</w:tcPr>
        <w:p w14:paraId="1ECB1553" w14:textId="77777777" w:rsidR="00734DD8" w:rsidRDefault="00734DD8" w:rsidP="009E0605">
          <w:pPr>
            <w:pStyle w:val="Listepuces"/>
          </w:pPr>
        </w:p>
        <w:p w14:paraId="6FFDC9CC" w14:textId="77777777" w:rsidR="00734DD8" w:rsidRDefault="000D4DD9" w:rsidP="009E0605">
          <w:pPr>
            <w:pStyle w:val="Listepuces"/>
            <w:rPr>
              <w:rFonts w:ascii="Calibri" w:hAnsi="Calibri"/>
              <w:color w:val="000000"/>
              <w:sz w:val="28"/>
              <w:szCs w:val="28"/>
            </w:rPr>
          </w:pPr>
          <w:r w:rsidRPr="000D4DD9">
            <w:rPr>
              <w:rFonts w:ascii="Calibri" w:hAnsi="Calibri"/>
              <w:color w:val="000000"/>
              <w:sz w:val="28"/>
              <w:szCs w:val="28"/>
            </w:rPr>
            <w:t>BUDGET PR</w:t>
          </w:r>
          <w:r w:rsidR="00034B49" w:rsidRPr="00034B49">
            <w:rPr>
              <w:rFonts w:ascii="Calibri" w:hAnsi="Calibri"/>
              <w:color w:val="000000"/>
              <w:sz w:val="28"/>
              <w:szCs w:val="28"/>
            </w:rPr>
            <w:t>É</w:t>
          </w:r>
          <w:r w:rsidRPr="000D4DD9">
            <w:rPr>
              <w:rFonts w:ascii="Calibri" w:hAnsi="Calibri"/>
              <w:color w:val="000000"/>
              <w:sz w:val="28"/>
              <w:szCs w:val="28"/>
            </w:rPr>
            <w:t>VISIONNEL</w:t>
          </w:r>
        </w:p>
        <w:p w14:paraId="76337D3C" w14:textId="77777777" w:rsidR="00AB7B8F" w:rsidRDefault="00AB7B8F" w:rsidP="009E0605">
          <w:pPr>
            <w:pStyle w:val="Listepuces"/>
          </w:pPr>
        </w:p>
        <w:p w14:paraId="305856D1" w14:textId="77777777" w:rsidR="007E402A" w:rsidRDefault="00AB7B8F" w:rsidP="009E0605">
          <w:pPr>
            <w:pStyle w:val="Listepuces"/>
            <w:rPr>
              <w:color w:val="FF0000"/>
            </w:rPr>
          </w:pPr>
          <w:r w:rsidRPr="00AB7B8F">
            <w:rPr>
              <w:color w:val="FF0000"/>
            </w:rPr>
            <w:t xml:space="preserve">Nom </w:t>
          </w:r>
          <w:r w:rsidR="00034B49">
            <w:rPr>
              <w:color w:val="FF0000"/>
            </w:rPr>
            <w:t>de l’é</w:t>
          </w:r>
          <w:r w:rsidRPr="00AB7B8F">
            <w:rPr>
              <w:color w:val="FF0000"/>
            </w:rPr>
            <w:t>tablissement :</w:t>
          </w:r>
        </w:p>
        <w:p w14:paraId="480758AE" w14:textId="77777777" w:rsidR="007E402A" w:rsidRPr="00034B49" w:rsidRDefault="0072252C" w:rsidP="009E0605">
          <w:pPr>
            <w:pStyle w:val="Listepuces"/>
            <w:rPr>
              <w:color w:val="FF0000"/>
            </w:rPr>
          </w:pPr>
          <w:r>
            <w:rPr>
              <w:color w:val="FF0000"/>
            </w:rPr>
            <w:t>Objet du projet :</w:t>
          </w:r>
        </w:p>
      </w:tc>
    </w:tr>
  </w:tbl>
  <w:p w14:paraId="6341FCB1" w14:textId="77777777" w:rsidR="00734DD8" w:rsidRPr="004F3F2E" w:rsidRDefault="00734DD8" w:rsidP="009E0605">
    <w:pPr>
      <w:pStyle w:val="Listepuces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6C7A"/>
    <w:multiLevelType w:val="hybridMultilevel"/>
    <w:tmpl w:val="AC26DF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678C"/>
    <w:multiLevelType w:val="hybridMultilevel"/>
    <w:tmpl w:val="F3EC5CE4"/>
    <w:lvl w:ilvl="0" w:tplc="9370C3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60F5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CB7B4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4A41A8"/>
    <w:multiLevelType w:val="hybridMultilevel"/>
    <w:tmpl w:val="40A2D12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04C9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9A2E57"/>
    <w:multiLevelType w:val="hybridMultilevel"/>
    <w:tmpl w:val="037ACD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24C5D"/>
    <w:multiLevelType w:val="singleLevel"/>
    <w:tmpl w:val="602CFE3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6EA263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AB296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D6657E"/>
    <w:multiLevelType w:val="hybridMultilevel"/>
    <w:tmpl w:val="DB1450DC"/>
    <w:lvl w:ilvl="0" w:tplc="B9B61F6C">
      <w:start w:val="2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CA2E6C"/>
    <w:multiLevelType w:val="singleLevel"/>
    <w:tmpl w:val="602CFE3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96B0F7F"/>
    <w:multiLevelType w:val="singleLevel"/>
    <w:tmpl w:val="602CFE3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BBA0D32"/>
    <w:multiLevelType w:val="singleLevel"/>
    <w:tmpl w:val="602CFE3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BF12AF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6B9A72E"/>
    <w:multiLevelType w:val="singleLevel"/>
    <w:tmpl w:val="08712547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 w:hint="default"/>
        <w:color w:val="000000"/>
      </w:rPr>
    </w:lvl>
  </w:abstractNum>
  <w:abstractNum w:abstractNumId="16" w15:restartNumberingAfterBreak="0">
    <w:nsid w:val="59415A08"/>
    <w:multiLevelType w:val="singleLevel"/>
    <w:tmpl w:val="602CFE3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F365285"/>
    <w:multiLevelType w:val="hybridMultilevel"/>
    <w:tmpl w:val="240AF4FC"/>
    <w:lvl w:ilvl="0" w:tplc="0B7039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87ED0F"/>
    <w:multiLevelType w:val="singleLevel"/>
    <w:tmpl w:val="0F15B26D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 w:hint="default"/>
        <w:color w:val="000000"/>
      </w:rPr>
    </w:lvl>
  </w:abstractNum>
  <w:abstractNum w:abstractNumId="19" w15:restartNumberingAfterBreak="0">
    <w:nsid w:val="713B3D7C"/>
    <w:multiLevelType w:val="hybridMultilevel"/>
    <w:tmpl w:val="6E46D4C4"/>
    <w:lvl w:ilvl="0" w:tplc="11A2D0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E0AB0"/>
    <w:multiLevelType w:val="hybridMultilevel"/>
    <w:tmpl w:val="465CC6C8"/>
    <w:lvl w:ilvl="0" w:tplc="476088F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A26C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88FB6C9"/>
    <w:multiLevelType w:val="singleLevel"/>
    <w:tmpl w:val="3AA4B77F"/>
    <w:lvl w:ilvl="0">
      <w:numFmt w:val="bullet"/>
      <w:lvlText w:val="·"/>
      <w:lvlJc w:val="left"/>
      <w:pPr>
        <w:tabs>
          <w:tab w:val="num" w:pos="288"/>
        </w:tabs>
        <w:ind w:left="0" w:firstLine="0"/>
      </w:pPr>
      <w:rPr>
        <w:rFonts w:ascii="Symbol" w:hAnsi="Symbol" w:hint="default"/>
        <w:color w:val="000000"/>
      </w:rPr>
    </w:lvl>
  </w:abstractNum>
  <w:abstractNum w:abstractNumId="23" w15:restartNumberingAfterBreak="0">
    <w:nsid w:val="7EC4013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23"/>
  </w:num>
  <w:num w:numId="5">
    <w:abstractNumId w:val="3"/>
  </w:num>
  <w:num w:numId="6">
    <w:abstractNumId w:val="21"/>
  </w:num>
  <w:num w:numId="7">
    <w:abstractNumId w:val="13"/>
  </w:num>
  <w:num w:numId="8">
    <w:abstractNumId w:val="16"/>
  </w:num>
  <w:num w:numId="9">
    <w:abstractNumId w:val="12"/>
  </w:num>
  <w:num w:numId="10">
    <w:abstractNumId w:val="11"/>
  </w:num>
  <w:num w:numId="11">
    <w:abstractNumId w:val="7"/>
  </w:num>
  <w:num w:numId="12">
    <w:abstractNumId w:val="8"/>
  </w:num>
  <w:num w:numId="13">
    <w:abstractNumId w:val="5"/>
  </w:num>
  <w:num w:numId="14">
    <w:abstractNumId w:val="19"/>
  </w:num>
  <w:num w:numId="15">
    <w:abstractNumId w:val="18"/>
  </w:num>
  <w:num w:numId="16">
    <w:abstractNumId w:val="15"/>
  </w:num>
  <w:num w:numId="17">
    <w:abstractNumId w:val="4"/>
  </w:num>
  <w:num w:numId="18">
    <w:abstractNumId w:val="20"/>
  </w:num>
  <w:num w:numId="19">
    <w:abstractNumId w:val="0"/>
  </w:num>
  <w:num w:numId="20">
    <w:abstractNumId w:val="10"/>
  </w:num>
  <w:num w:numId="2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7"/>
  </w:num>
  <w:num w:numId="24">
    <w:abstractNumId w:val="6"/>
  </w:num>
  <w:num w:numId="25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85F"/>
    <w:rsid w:val="00000E38"/>
    <w:rsid w:val="00001FBA"/>
    <w:rsid w:val="000030C3"/>
    <w:rsid w:val="00010E05"/>
    <w:rsid w:val="00012935"/>
    <w:rsid w:val="0001538F"/>
    <w:rsid w:val="0002008B"/>
    <w:rsid w:val="000267A4"/>
    <w:rsid w:val="00026C13"/>
    <w:rsid w:val="000274BF"/>
    <w:rsid w:val="00034B49"/>
    <w:rsid w:val="0003551C"/>
    <w:rsid w:val="00041E99"/>
    <w:rsid w:val="00043323"/>
    <w:rsid w:val="0005192A"/>
    <w:rsid w:val="00051BF3"/>
    <w:rsid w:val="00060E12"/>
    <w:rsid w:val="00072414"/>
    <w:rsid w:val="00076E73"/>
    <w:rsid w:val="0008157B"/>
    <w:rsid w:val="00083787"/>
    <w:rsid w:val="00087F42"/>
    <w:rsid w:val="000942A8"/>
    <w:rsid w:val="00095156"/>
    <w:rsid w:val="000A3225"/>
    <w:rsid w:val="000A348C"/>
    <w:rsid w:val="000B4D18"/>
    <w:rsid w:val="000C10EB"/>
    <w:rsid w:val="000D477B"/>
    <w:rsid w:val="000D4BFB"/>
    <w:rsid w:val="000D4DD9"/>
    <w:rsid w:val="000E3DAE"/>
    <w:rsid w:val="000E4B52"/>
    <w:rsid w:val="000E7BF8"/>
    <w:rsid w:val="000F2B07"/>
    <w:rsid w:val="000F74AC"/>
    <w:rsid w:val="000F779E"/>
    <w:rsid w:val="001040E0"/>
    <w:rsid w:val="00106659"/>
    <w:rsid w:val="001103C2"/>
    <w:rsid w:val="00113316"/>
    <w:rsid w:val="00121F00"/>
    <w:rsid w:val="001230A4"/>
    <w:rsid w:val="00123209"/>
    <w:rsid w:val="00127A7B"/>
    <w:rsid w:val="00130C3C"/>
    <w:rsid w:val="00135847"/>
    <w:rsid w:val="00137278"/>
    <w:rsid w:val="00137E0B"/>
    <w:rsid w:val="00140FF4"/>
    <w:rsid w:val="00143CE6"/>
    <w:rsid w:val="00143F7D"/>
    <w:rsid w:val="00150E35"/>
    <w:rsid w:val="00153CB5"/>
    <w:rsid w:val="00160A61"/>
    <w:rsid w:val="00160BBD"/>
    <w:rsid w:val="00161103"/>
    <w:rsid w:val="00170AAB"/>
    <w:rsid w:val="00175B43"/>
    <w:rsid w:val="0018001D"/>
    <w:rsid w:val="00195A9F"/>
    <w:rsid w:val="00195BCC"/>
    <w:rsid w:val="001A10F3"/>
    <w:rsid w:val="001A2648"/>
    <w:rsid w:val="001A3192"/>
    <w:rsid w:val="001A48B2"/>
    <w:rsid w:val="001B04DA"/>
    <w:rsid w:val="001B642A"/>
    <w:rsid w:val="001C1A2C"/>
    <w:rsid w:val="001C3857"/>
    <w:rsid w:val="001C4CB7"/>
    <w:rsid w:val="001C5E6B"/>
    <w:rsid w:val="001D281C"/>
    <w:rsid w:val="001D3B0C"/>
    <w:rsid w:val="001D3C79"/>
    <w:rsid w:val="001D552C"/>
    <w:rsid w:val="001D7D85"/>
    <w:rsid w:val="001E375F"/>
    <w:rsid w:val="001E5DA1"/>
    <w:rsid w:val="001F5FFD"/>
    <w:rsid w:val="00201440"/>
    <w:rsid w:val="00202FF9"/>
    <w:rsid w:val="0021061E"/>
    <w:rsid w:val="002109C5"/>
    <w:rsid w:val="00214464"/>
    <w:rsid w:val="002147B9"/>
    <w:rsid w:val="00221AA8"/>
    <w:rsid w:val="00230B5E"/>
    <w:rsid w:val="00230B6C"/>
    <w:rsid w:val="002354E6"/>
    <w:rsid w:val="00235D23"/>
    <w:rsid w:val="00255223"/>
    <w:rsid w:val="00256464"/>
    <w:rsid w:val="00260012"/>
    <w:rsid w:val="00261E31"/>
    <w:rsid w:val="00273FAA"/>
    <w:rsid w:val="00280FE5"/>
    <w:rsid w:val="00282D09"/>
    <w:rsid w:val="00285CE2"/>
    <w:rsid w:val="00287660"/>
    <w:rsid w:val="00290677"/>
    <w:rsid w:val="002A5C55"/>
    <w:rsid w:val="002A7BB4"/>
    <w:rsid w:val="002B0899"/>
    <w:rsid w:val="002B5F6C"/>
    <w:rsid w:val="002B68E1"/>
    <w:rsid w:val="002B6F37"/>
    <w:rsid w:val="002B6F89"/>
    <w:rsid w:val="002C4C1F"/>
    <w:rsid w:val="002C64A3"/>
    <w:rsid w:val="002D74D6"/>
    <w:rsid w:val="002E4B98"/>
    <w:rsid w:val="002E6214"/>
    <w:rsid w:val="002F3B42"/>
    <w:rsid w:val="00303ECA"/>
    <w:rsid w:val="003209DC"/>
    <w:rsid w:val="003231C8"/>
    <w:rsid w:val="00324114"/>
    <w:rsid w:val="0032643D"/>
    <w:rsid w:val="00331914"/>
    <w:rsid w:val="003327CF"/>
    <w:rsid w:val="00336D11"/>
    <w:rsid w:val="00343105"/>
    <w:rsid w:val="003432D2"/>
    <w:rsid w:val="0034434E"/>
    <w:rsid w:val="00344E46"/>
    <w:rsid w:val="00346375"/>
    <w:rsid w:val="00353C9B"/>
    <w:rsid w:val="00360838"/>
    <w:rsid w:val="00365EEE"/>
    <w:rsid w:val="00372868"/>
    <w:rsid w:val="00372F2F"/>
    <w:rsid w:val="003742D8"/>
    <w:rsid w:val="00384590"/>
    <w:rsid w:val="003936F9"/>
    <w:rsid w:val="00397433"/>
    <w:rsid w:val="003A1F23"/>
    <w:rsid w:val="003B5384"/>
    <w:rsid w:val="003C0EF4"/>
    <w:rsid w:val="003C4305"/>
    <w:rsid w:val="003C4D0B"/>
    <w:rsid w:val="003C52BE"/>
    <w:rsid w:val="003C72BB"/>
    <w:rsid w:val="003C7B36"/>
    <w:rsid w:val="003D28DE"/>
    <w:rsid w:val="003D70B1"/>
    <w:rsid w:val="003E3CC6"/>
    <w:rsid w:val="003E4325"/>
    <w:rsid w:val="003E48F2"/>
    <w:rsid w:val="003E6DCA"/>
    <w:rsid w:val="003E7510"/>
    <w:rsid w:val="003F052A"/>
    <w:rsid w:val="003F3312"/>
    <w:rsid w:val="003F4B06"/>
    <w:rsid w:val="0040714F"/>
    <w:rsid w:val="00410FF6"/>
    <w:rsid w:val="0041182E"/>
    <w:rsid w:val="004149BE"/>
    <w:rsid w:val="00417EDE"/>
    <w:rsid w:val="004249D0"/>
    <w:rsid w:val="0042706E"/>
    <w:rsid w:val="004438F2"/>
    <w:rsid w:val="00453D3F"/>
    <w:rsid w:val="00454290"/>
    <w:rsid w:val="00463AE3"/>
    <w:rsid w:val="00467D1C"/>
    <w:rsid w:val="0047665C"/>
    <w:rsid w:val="00485ABB"/>
    <w:rsid w:val="00497021"/>
    <w:rsid w:val="004A1FB2"/>
    <w:rsid w:val="004A6E1C"/>
    <w:rsid w:val="004B4DB3"/>
    <w:rsid w:val="004B57E3"/>
    <w:rsid w:val="004B5DBC"/>
    <w:rsid w:val="004C0BC3"/>
    <w:rsid w:val="004C2745"/>
    <w:rsid w:val="004C5E4C"/>
    <w:rsid w:val="004D27D5"/>
    <w:rsid w:val="004D4F65"/>
    <w:rsid w:val="004E330B"/>
    <w:rsid w:val="004E6B10"/>
    <w:rsid w:val="004F3F2E"/>
    <w:rsid w:val="004F4B13"/>
    <w:rsid w:val="004F58FC"/>
    <w:rsid w:val="004F7004"/>
    <w:rsid w:val="00502860"/>
    <w:rsid w:val="00503D73"/>
    <w:rsid w:val="005157E5"/>
    <w:rsid w:val="0053022C"/>
    <w:rsid w:val="005311EB"/>
    <w:rsid w:val="00532FB9"/>
    <w:rsid w:val="0053384B"/>
    <w:rsid w:val="0054171A"/>
    <w:rsid w:val="00546EE6"/>
    <w:rsid w:val="00547F46"/>
    <w:rsid w:val="00551B4D"/>
    <w:rsid w:val="00564D16"/>
    <w:rsid w:val="00566529"/>
    <w:rsid w:val="00566E75"/>
    <w:rsid w:val="0056766E"/>
    <w:rsid w:val="00575B5D"/>
    <w:rsid w:val="00577ABA"/>
    <w:rsid w:val="005832A9"/>
    <w:rsid w:val="005872E9"/>
    <w:rsid w:val="0059350B"/>
    <w:rsid w:val="00594429"/>
    <w:rsid w:val="00594FB8"/>
    <w:rsid w:val="00595119"/>
    <w:rsid w:val="00597DC3"/>
    <w:rsid w:val="005A06AD"/>
    <w:rsid w:val="005B2412"/>
    <w:rsid w:val="005B2829"/>
    <w:rsid w:val="005B7740"/>
    <w:rsid w:val="005C1F3E"/>
    <w:rsid w:val="005C52FD"/>
    <w:rsid w:val="005C585D"/>
    <w:rsid w:val="005D267A"/>
    <w:rsid w:val="005D3B4F"/>
    <w:rsid w:val="005D68CC"/>
    <w:rsid w:val="005D69C1"/>
    <w:rsid w:val="005F1BE1"/>
    <w:rsid w:val="005F7225"/>
    <w:rsid w:val="00602E6E"/>
    <w:rsid w:val="0060411B"/>
    <w:rsid w:val="0060745C"/>
    <w:rsid w:val="00614867"/>
    <w:rsid w:val="00614A2C"/>
    <w:rsid w:val="00627F59"/>
    <w:rsid w:val="00637B34"/>
    <w:rsid w:val="00647025"/>
    <w:rsid w:val="0064773E"/>
    <w:rsid w:val="006527AF"/>
    <w:rsid w:val="00653FEC"/>
    <w:rsid w:val="00654D62"/>
    <w:rsid w:val="00656190"/>
    <w:rsid w:val="00660055"/>
    <w:rsid w:val="00660215"/>
    <w:rsid w:val="00662A72"/>
    <w:rsid w:val="00662DF6"/>
    <w:rsid w:val="006763AF"/>
    <w:rsid w:val="00680060"/>
    <w:rsid w:val="00686CB3"/>
    <w:rsid w:val="0069011A"/>
    <w:rsid w:val="00697E4C"/>
    <w:rsid w:val="006A0E67"/>
    <w:rsid w:val="006A5F16"/>
    <w:rsid w:val="006C4195"/>
    <w:rsid w:val="006C6973"/>
    <w:rsid w:val="006D44F3"/>
    <w:rsid w:val="006D7B37"/>
    <w:rsid w:val="006E2A2B"/>
    <w:rsid w:val="006E2A3E"/>
    <w:rsid w:val="006E342E"/>
    <w:rsid w:val="006F4AB0"/>
    <w:rsid w:val="00700970"/>
    <w:rsid w:val="007036B6"/>
    <w:rsid w:val="00704877"/>
    <w:rsid w:val="00704A80"/>
    <w:rsid w:val="00706F56"/>
    <w:rsid w:val="00714308"/>
    <w:rsid w:val="007178D3"/>
    <w:rsid w:val="0072252C"/>
    <w:rsid w:val="00722A9F"/>
    <w:rsid w:val="00726D9D"/>
    <w:rsid w:val="007271C2"/>
    <w:rsid w:val="00734DD8"/>
    <w:rsid w:val="00736F3B"/>
    <w:rsid w:val="00741777"/>
    <w:rsid w:val="0074206B"/>
    <w:rsid w:val="007665F1"/>
    <w:rsid w:val="00766816"/>
    <w:rsid w:val="00767CE4"/>
    <w:rsid w:val="007717F9"/>
    <w:rsid w:val="00777473"/>
    <w:rsid w:val="00780B4D"/>
    <w:rsid w:val="0078257B"/>
    <w:rsid w:val="0078268D"/>
    <w:rsid w:val="00787F9B"/>
    <w:rsid w:val="00794ACB"/>
    <w:rsid w:val="00797CD6"/>
    <w:rsid w:val="00797EB1"/>
    <w:rsid w:val="007A3522"/>
    <w:rsid w:val="007A5BFD"/>
    <w:rsid w:val="007B2445"/>
    <w:rsid w:val="007B6254"/>
    <w:rsid w:val="007B779A"/>
    <w:rsid w:val="007C52F4"/>
    <w:rsid w:val="007D698E"/>
    <w:rsid w:val="007E402A"/>
    <w:rsid w:val="007E793D"/>
    <w:rsid w:val="007F370C"/>
    <w:rsid w:val="00800EA1"/>
    <w:rsid w:val="00803F00"/>
    <w:rsid w:val="0081424E"/>
    <w:rsid w:val="00826F06"/>
    <w:rsid w:val="00835418"/>
    <w:rsid w:val="00842B60"/>
    <w:rsid w:val="008432B2"/>
    <w:rsid w:val="00843CF6"/>
    <w:rsid w:val="00852743"/>
    <w:rsid w:val="0085557E"/>
    <w:rsid w:val="008604CE"/>
    <w:rsid w:val="00864929"/>
    <w:rsid w:val="00864945"/>
    <w:rsid w:val="00875938"/>
    <w:rsid w:val="00877F5B"/>
    <w:rsid w:val="0089243E"/>
    <w:rsid w:val="00893124"/>
    <w:rsid w:val="008A2C0C"/>
    <w:rsid w:val="008B50FB"/>
    <w:rsid w:val="008C0D42"/>
    <w:rsid w:val="008C5A0E"/>
    <w:rsid w:val="008D1BB2"/>
    <w:rsid w:val="008D5315"/>
    <w:rsid w:val="008E029A"/>
    <w:rsid w:val="008E0B89"/>
    <w:rsid w:val="008E2102"/>
    <w:rsid w:val="008E5E9D"/>
    <w:rsid w:val="00903B84"/>
    <w:rsid w:val="00906140"/>
    <w:rsid w:val="00916490"/>
    <w:rsid w:val="00917931"/>
    <w:rsid w:val="00920CC4"/>
    <w:rsid w:val="00923773"/>
    <w:rsid w:val="00926AD6"/>
    <w:rsid w:val="00927DD9"/>
    <w:rsid w:val="00936C63"/>
    <w:rsid w:val="00940431"/>
    <w:rsid w:val="00943F13"/>
    <w:rsid w:val="009501DE"/>
    <w:rsid w:val="00950636"/>
    <w:rsid w:val="00951C8F"/>
    <w:rsid w:val="00952B3C"/>
    <w:rsid w:val="00964494"/>
    <w:rsid w:val="00966DD1"/>
    <w:rsid w:val="0097314E"/>
    <w:rsid w:val="00973B6B"/>
    <w:rsid w:val="00976C48"/>
    <w:rsid w:val="00983E84"/>
    <w:rsid w:val="0099032E"/>
    <w:rsid w:val="0099489C"/>
    <w:rsid w:val="009A767F"/>
    <w:rsid w:val="009A7ECB"/>
    <w:rsid w:val="009B6D63"/>
    <w:rsid w:val="009C0849"/>
    <w:rsid w:val="009C5D1A"/>
    <w:rsid w:val="009D5BE1"/>
    <w:rsid w:val="009D5FC2"/>
    <w:rsid w:val="009D7385"/>
    <w:rsid w:val="009E0605"/>
    <w:rsid w:val="009E3D7E"/>
    <w:rsid w:val="009F12AB"/>
    <w:rsid w:val="00A02519"/>
    <w:rsid w:val="00A026CE"/>
    <w:rsid w:val="00A03A37"/>
    <w:rsid w:val="00A078CB"/>
    <w:rsid w:val="00A120D0"/>
    <w:rsid w:val="00A176EE"/>
    <w:rsid w:val="00A277CE"/>
    <w:rsid w:val="00A34916"/>
    <w:rsid w:val="00A41681"/>
    <w:rsid w:val="00A4336A"/>
    <w:rsid w:val="00A44CEA"/>
    <w:rsid w:val="00A47FAF"/>
    <w:rsid w:val="00A526AB"/>
    <w:rsid w:val="00A60E00"/>
    <w:rsid w:val="00A61DA6"/>
    <w:rsid w:val="00A64331"/>
    <w:rsid w:val="00A64652"/>
    <w:rsid w:val="00A66DE6"/>
    <w:rsid w:val="00A67152"/>
    <w:rsid w:val="00A73398"/>
    <w:rsid w:val="00A73EA4"/>
    <w:rsid w:val="00A7412F"/>
    <w:rsid w:val="00A75C61"/>
    <w:rsid w:val="00A76090"/>
    <w:rsid w:val="00A95713"/>
    <w:rsid w:val="00AA65A6"/>
    <w:rsid w:val="00AB0419"/>
    <w:rsid w:val="00AB0486"/>
    <w:rsid w:val="00AB7B8F"/>
    <w:rsid w:val="00AC0E62"/>
    <w:rsid w:val="00AC3172"/>
    <w:rsid w:val="00AD2FFD"/>
    <w:rsid w:val="00AD7DA3"/>
    <w:rsid w:val="00AE68CD"/>
    <w:rsid w:val="00AE7FC1"/>
    <w:rsid w:val="00AF1DFE"/>
    <w:rsid w:val="00AF7839"/>
    <w:rsid w:val="00B0009C"/>
    <w:rsid w:val="00B05856"/>
    <w:rsid w:val="00B061B4"/>
    <w:rsid w:val="00B10778"/>
    <w:rsid w:val="00B151B7"/>
    <w:rsid w:val="00B16645"/>
    <w:rsid w:val="00B21979"/>
    <w:rsid w:val="00B2346B"/>
    <w:rsid w:val="00B23BA3"/>
    <w:rsid w:val="00B242CD"/>
    <w:rsid w:val="00B27484"/>
    <w:rsid w:val="00B33860"/>
    <w:rsid w:val="00B451F2"/>
    <w:rsid w:val="00B46F7F"/>
    <w:rsid w:val="00B524A4"/>
    <w:rsid w:val="00B5494B"/>
    <w:rsid w:val="00B54CCA"/>
    <w:rsid w:val="00B82C9D"/>
    <w:rsid w:val="00B85B4E"/>
    <w:rsid w:val="00B902EF"/>
    <w:rsid w:val="00B91C84"/>
    <w:rsid w:val="00B92742"/>
    <w:rsid w:val="00B956CE"/>
    <w:rsid w:val="00B97CED"/>
    <w:rsid w:val="00BA0F9C"/>
    <w:rsid w:val="00BA4E1D"/>
    <w:rsid w:val="00BB24DE"/>
    <w:rsid w:val="00BB431C"/>
    <w:rsid w:val="00BB4A55"/>
    <w:rsid w:val="00BC3DF4"/>
    <w:rsid w:val="00BD56C9"/>
    <w:rsid w:val="00BD6CE9"/>
    <w:rsid w:val="00BD797F"/>
    <w:rsid w:val="00BE020A"/>
    <w:rsid w:val="00BE1481"/>
    <w:rsid w:val="00BE3188"/>
    <w:rsid w:val="00BE5F23"/>
    <w:rsid w:val="00BF3550"/>
    <w:rsid w:val="00BF6527"/>
    <w:rsid w:val="00BF6A5F"/>
    <w:rsid w:val="00BF740A"/>
    <w:rsid w:val="00C0211E"/>
    <w:rsid w:val="00C045E6"/>
    <w:rsid w:val="00C070EE"/>
    <w:rsid w:val="00C07ADD"/>
    <w:rsid w:val="00C103B1"/>
    <w:rsid w:val="00C1447F"/>
    <w:rsid w:val="00C215AA"/>
    <w:rsid w:val="00C255A6"/>
    <w:rsid w:val="00C27D08"/>
    <w:rsid w:val="00C34802"/>
    <w:rsid w:val="00C37BD5"/>
    <w:rsid w:val="00C45743"/>
    <w:rsid w:val="00C46365"/>
    <w:rsid w:val="00C57036"/>
    <w:rsid w:val="00C621A3"/>
    <w:rsid w:val="00C6799A"/>
    <w:rsid w:val="00C7091A"/>
    <w:rsid w:val="00C70963"/>
    <w:rsid w:val="00C70E8D"/>
    <w:rsid w:val="00C71FEE"/>
    <w:rsid w:val="00C73043"/>
    <w:rsid w:val="00C73BC8"/>
    <w:rsid w:val="00C76875"/>
    <w:rsid w:val="00C77E76"/>
    <w:rsid w:val="00C91833"/>
    <w:rsid w:val="00C96FB5"/>
    <w:rsid w:val="00CA5793"/>
    <w:rsid w:val="00CB0A7E"/>
    <w:rsid w:val="00CB3D8B"/>
    <w:rsid w:val="00CB5902"/>
    <w:rsid w:val="00CC1F97"/>
    <w:rsid w:val="00CC2F77"/>
    <w:rsid w:val="00CC67D2"/>
    <w:rsid w:val="00CE286F"/>
    <w:rsid w:val="00CE3796"/>
    <w:rsid w:val="00CE6929"/>
    <w:rsid w:val="00CF2677"/>
    <w:rsid w:val="00CF292A"/>
    <w:rsid w:val="00CF7247"/>
    <w:rsid w:val="00CF75D6"/>
    <w:rsid w:val="00D0085F"/>
    <w:rsid w:val="00D0496F"/>
    <w:rsid w:val="00D074B2"/>
    <w:rsid w:val="00D0787E"/>
    <w:rsid w:val="00D11ED1"/>
    <w:rsid w:val="00D15B1D"/>
    <w:rsid w:val="00D242D7"/>
    <w:rsid w:val="00D34906"/>
    <w:rsid w:val="00D41C53"/>
    <w:rsid w:val="00D42B91"/>
    <w:rsid w:val="00D4765D"/>
    <w:rsid w:val="00D5363F"/>
    <w:rsid w:val="00D55034"/>
    <w:rsid w:val="00D55719"/>
    <w:rsid w:val="00D56E59"/>
    <w:rsid w:val="00D6039E"/>
    <w:rsid w:val="00D632F0"/>
    <w:rsid w:val="00D63E14"/>
    <w:rsid w:val="00D74676"/>
    <w:rsid w:val="00D84938"/>
    <w:rsid w:val="00D84BFD"/>
    <w:rsid w:val="00D86E44"/>
    <w:rsid w:val="00D901FC"/>
    <w:rsid w:val="00D935BD"/>
    <w:rsid w:val="00D974C7"/>
    <w:rsid w:val="00DA2B22"/>
    <w:rsid w:val="00DA2F34"/>
    <w:rsid w:val="00DA44EE"/>
    <w:rsid w:val="00DA7D1E"/>
    <w:rsid w:val="00DB376B"/>
    <w:rsid w:val="00DB6CED"/>
    <w:rsid w:val="00DC2F71"/>
    <w:rsid w:val="00DC7316"/>
    <w:rsid w:val="00DD0BA1"/>
    <w:rsid w:val="00DD67A3"/>
    <w:rsid w:val="00DE0EE2"/>
    <w:rsid w:val="00DF7411"/>
    <w:rsid w:val="00E006B2"/>
    <w:rsid w:val="00E008EA"/>
    <w:rsid w:val="00E148BF"/>
    <w:rsid w:val="00E226B7"/>
    <w:rsid w:val="00E22812"/>
    <w:rsid w:val="00E30883"/>
    <w:rsid w:val="00E3395B"/>
    <w:rsid w:val="00E42ECB"/>
    <w:rsid w:val="00E4742A"/>
    <w:rsid w:val="00E52C90"/>
    <w:rsid w:val="00E548F2"/>
    <w:rsid w:val="00E55939"/>
    <w:rsid w:val="00E625B0"/>
    <w:rsid w:val="00E65E3F"/>
    <w:rsid w:val="00E74EC2"/>
    <w:rsid w:val="00E81956"/>
    <w:rsid w:val="00E844D2"/>
    <w:rsid w:val="00E86A45"/>
    <w:rsid w:val="00E87DC2"/>
    <w:rsid w:val="00E91706"/>
    <w:rsid w:val="00E91C06"/>
    <w:rsid w:val="00E91D0B"/>
    <w:rsid w:val="00E94D60"/>
    <w:rsid w:val="00E97AF6"/>
    <w:rsid w:val="00EB0BC1"/>
    <w:rsid w:val="00EB4C23"/>
    <w:rsid w:val="00EB69EB"/>
    <w:rsid w:val="00EC125E"/>
    <w:rsid w:val="00EC2CA7"/>
    <w:rsid w:val="00ED6C93"/>
    <w:rsid w:val="00EF743C"/>
    <w:rsid w:val="00F03A9E"/>
    <w:rsid w:val="00F13D58"/>
    <w:rsid w:val="00F15496"/>
    <w:rsid w:val="00F15DE1"/>
    <w:rsid w:val="00F252F4"/>
    <w:rsid w:val="00F306A5"/>
    <w:rsid w:val="00F3256C"/>
    <w:rsid w:val="00F35880"/>
    <w:rsid w:val="00F40C66"/>
    <w:rsid w:val="00F4178E"/>
    <w:rsid w:val="00F4774E"/>
    <w:rsid w:val="00F51630"/>
    <w:rsid w:val="00F55E9C"/>
    <w:rsid w:val="00F61098"/>
    <w:rsid w:val="00F62636"/>
    <w:rsid w:val="00F639F1"/>
    <w:rsid w:val="00F64D83"/>
    <w:rsid w:val="00F6658E"/>
    <w:rsid w:val="00F67F78"/>
    <w:rsid w:val="00F7325D"/>
    <w:rsid w:val="00F91AAF"/>
    <w:rsid w:val="00F95252"/>
    <w:rsid w:val="00F96EFE"/>
    <w:rsid w:val="00F97589"/>
    <w:rsid w:val="00FA22AC"/>
    <w:rsid w:val="00FA594C"/>
    <w:rsid w:val="00FC0E11"/>
    <w:rsid w:val="00FC72E7"/>
    <w:rsid w:val="00FD5F85"/>
    <w:rsid w:val="00FE0B7E"/>
    <w:rsid w:val="00FE21F3"/>
    <w:rsid w:val="00FE53B9"/>
    <w:rsid w:val="00FE5B80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8CBF47F"/>
  <w15:docId w15:val="{DF129968-367E-4B95-9852-10FD3E3C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0E67"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</w:pBdr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24"/>
    </w:rPr>
  </w:style>
  <w:style w:type="paragraph" w:styleId="Titre4">
    <w:name w:val="heading 4"/>
    <w:basedOn w:val="Normal"/>
    <w:next w:val="Normal"/>
    <w:qFormat/>
    <w:pPr>
      <w:keepNext/>
      <w:ind w:left="708"/>
      <w:jc w:val="both"/>
      <w:outlineLvl w:val="3"/>
    </w:pPr>
    <w:rPr>
      <w:rFonts w:ascii="Arial" w:hAnsi="Arial"/>
      <w:color w:val="99CC00"/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itre6">
    <w:name w:val="heading 6"/>
    <w:basedOn w:val="Normal"/>
    <w:next w:val="Normal"/>
    <w:qFormat/>
    <w:pPr>
      <w:keepNext/>
      <w:tabs>
        <w:tab w:val="left" w:pos="1276"/>
      </w:tabs>
      <w:jc w:val="both"/>
      <w:outlineLvl w:val="5"/>
    </w:pPr>
    <w:rPr>
      <w:rFonts w:ascii="Arial" w:hAnsi="Arial"/>
      <w:sz w:val="24"/>
    </w:rPr>
  </w:style>
  <w:style w:type="paragraph" w:styleId="Titre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rFonts w:ascii="Arial" w:hAnsi="Arial"/>
      <w:b/>
      <w:sz w:val="24"/>
    </w:rPr>
  </w:style>
  <w:style w:type="paragraph" w:styleId="Titre8">
    <w:name w:val="heading 8"/>
    <w:basedOn w:val="Normal"/>
    <w:next w:val="Normal"/>
    <w:qFormat/>
    <w:pPr>
      <w:keepNext/>
      <w:tabs>
        <w:tab w:val="left" w:pos="1276"/>
      </w:tabs>
      <w:ind w:left="1276"/>
      <w:jc w:val="both"/>
      <w:outlineLvl w:val="7"/>
    </w:pPr>
    <w:rPr>
      <w:rFonts w:ascii="Arial" w:hAnsi="Arial"/>
      <w:sz w:val="24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rFonts w:ascii="Verdana" w:hAnsi="Verdana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autoRedefine/>
    <w:rsid w:val="009E0605"/>
    <w:rPr>
      <w:rFonts w:ascii="Verdana" w:hAnsi="Verdana"/>
      <w:b/>
    </w:rPr>
  </w:style>
  <w:style w:type="paragraph" w:styleId="Retraitcorpsdetexte">
    <w:name w:val="Body Text Indent"/>
    <w:basedOn w:val="Normal"/>
    <w:pPr>
      <w:ind w:firstLine="851"/>
    </w:pPr>
  </w:style>
  <w:style w:type="paragraph" w:styleId="Corpsdetexte3">
    <w:name w:val="Body Text 3"/>
    <w:basedOn w:val="Normal"/>
    <w:pPr>
      <w:jc w:val="both"/>
    </w:pPr>
    <w:rPr>
      <w:rFonts w:ascii="Arial" w:hAnsi="Arial"/>
      <w:b/>
      <w:sz w:val="24"/>
    </w:rPr>
  </w:style>
  <w:style w:type="paragraph" w:styleId="Retraitcorpsdetexte3">
    <w:name w:val="Body Text Indent 3"/>
    <w:basedOn w:val="Normal"/>
    <w:pPr>
      <w:ind w:firstLine="851"/>
      <w:jc w:val="both"/>
    </w:pPr>
    <w:rPr>
      <w:rFonts w:ascii="Arial" w:hAnsi="Arial"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pPr>
      <w:ind w:firstLine="851"/>
      <w:jc w:val="both"/>
    </w:pPr>
    <w:rPr>
      <w:rFonts w:ascii="Arial" w:hAnsi="Arial"/>
      <w:sz w:val="22"/>
    </w:rPr>
  </w:style>
  <w:style w:type="paragraph" w:styleId="Corpsdetexte2">
    <w:name w:val="Body Text 2"/>
    <w:basedOn w:val="Normal"/>
    <w:pPr>
      <w:jc w:val="both"/>
    </w:pPr>
    <w:rPr>
      <w:rFonts w:ascii="Arial" w:hAnsi="Arial"/>
      <w:i/>
      <w:sz w:val="24"/>
    </w:rPr>
  </w:style>
  <w:style w:type="paragraph" w:styleId="Corpsdetexte">
    <w:name w:val="Body Text"/>
    <w:basedOn w:val="Normal"/>
    <w:pPr>
      <w:pBdr>
        <w:top w:val="single" w:sz="4" w:space="1" w:color="auto"/>
      </w:pBdr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104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40E0"/>
    <w:pPr>
      <w:spacing w:before="100" w:beforeAutospacing="1" w:after="100" w:afterAutospacing="1"/>
    </w:pPr>
    <w:rPr>
      <w:sz w:val="24"/>
      <w:szCs w:val="24"/>
    </w:rPr>
  </w:style>
  <w:style w:type="paragraph" w:customStyle="1" w:styleId="CarCar">
    <w:name w:val="Car Car"/>
    <w:basedOn w:val="Normal"/>
    <w:semiHidden/>
    <w:rsid w:val="003E3CC6"/>
    <w:pPr>
      <w:spacing w:after="160" w:line="240" w:lineRule="exact"/>
      <w:ind w:left="539" w:firstLine="578"/>
    </w:pPr>
    <w:rPr>
      <w:rFonts w:ascii="Verdana" w:hAnsi="Verdana"/>
      <w:lang w:val="en-US" w:eastAsia="en-US"/>
    </w:rPr>
  </w:style>
  <w:style w:type="paragraph" w:customStyle="1" w:styleId="BodyText21">
    <w:name w:val="Body Text 21"/>
    <w:basedOn w:val="Normal"/>
    <w:rsid w:val="00A47FAF"/>
    <w:pPr>
      <w:widowControl w:val="0"/>
      <w:tabs>
        <w:tab w:val="left" w:pos="851"/>
      </w:tabs>
      <w:jc w:val="both"/>
    </w:pPr>
    <w:rPr>
      <w:rFonts w:ascii="Arial" w:hAnsi="Arial"/>
      <w:snapToGrid w:val="0"/>
      <w:sz w:val="22"/>
    </w:rPr>
  </w:style>
  <w:style w:type="character" w:styleId="Marquedecommentaire">
    <w:name w:val="annotation reference"/>
    <w:semiHidden/>
    <w:rsid w:val="001A2648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53CB5"/>
    <w:pPr>
      <w:ind w:left="720"/>
      <w:contextualSpacing/>
    </w:pPr>
    <w:rPr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E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41E99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link w:val="SignatureCar"/>
    <w:autoRedefine/>
    <w:rsid w:val="0078268D"/>
    <w:pPr>
      <w:ind w:right="-567"/>
      <w:jc w:val="both"/>
    </w:pPr>
    <w:rPr>
      <w:rFonts w:ascii="Verdana" w:hAnsi="Verdana"/>
      <w:b/>
      <w:lang w:eastAsia="zh-TW"/>
    </w:rPr>
  </w:style>
  <w:style w:type="character" w:customStyle="1" w:styleId="SignatureCar">
    <w:name w:val="Signature Car"/>
    <w:link w:val="Signature"/>
    <w:rsid w:val="0078268D"/>
    <w:rPr>
      <w:rFonts w:ascii="Verdana" w:hAnsi="Verdana"/>
      <w:b/>
      <w:lang w:eastAsia="zh-TW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7D1C"/>
  </w:style>
  <w:style w:type="character" w:customStyle="1" w:styleId="CommentaireCar">
    <w:name w:val="Commentaire Car"/>
    <w:basedOn w:val="Policepardfaut"/>
    <w:link w:val="Commentaire"/>
    <w:uiPriority w:val="99"/>
    <w:semiHidden/>
    <w:rsid w:val="00467D1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7D1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67D1C"/>
    <w:rPr>
      <w:b/>
      <w:bCs/>
    </w:rPr>
  </w:style>
  <w:style w:type="character" w:styleId="Lienhypertextesuivivisit">
    <w:name w:val="FollowedHyperlink"/>
    <w:uiPriority w:val="99"/>
    <w:semiHidden/>
    <w:unhideWhenUsed/>
    <w:rsid w:val="000519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3A14D-A730-4E73-B047-3450477A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Afin de soutenir, d’encourager les pratiques artistiques des lycéens et de mettre en valeur leurs réalisations, dans le cadre de son « Projet régional », la Région Centre propose, en partenariat avec le Rectorat de l’Académie d’Orléans-Tours et la Direct</vt:lpstr>
    </vt:vector>
  </TitlesOfParts>
  <Company>CR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Afin de soutenir, d’encourager les pratiques artistiques des lycéens et de mettre en valeur leurs réalisations, dans le cadre de son « Projet régional », la Région Centre propose, en partenariat avec le Rectorat de l’Académie d’Orléans-Tours et la Direct</dc:title>
  <dc:creator>SAUZET</dc:creator>
  <cp:lastModifiedBy>TUTIN Anais</cp:lastModifiedBy>
  <cp:revision>8</cp:revision>
  <cp:lastPrinted>2021-01-14T14:22:00Z</cp:lastPrinted>
  <dcterms:created xsi:type="dcterms:W3CDTF">2019-04-12T14:57:00Z</dcterms:created>
  <dcterms:modified xsi:type="dcterms:W3CDTF">2021-01-14T14:23:00Z</dcterms:modified>
</cp:coreProperties>
</file>